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98" w:rsidRPr="00A54898" w:rsidRDefault="00A54898" w:rsidP="00A54898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A54898" w:rsidRPr="00A54898" w:rsidRDefault="00A54898" w:rsidP="000454B8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W w:w="15108" w:type="dxa"/>
        <w:tblInd w:w="360" w:type="dxa"/>
        <w:tblLook w:val="04A0" w:firstRow="1" w:lastRow="0" w:firstColumn="1" w:lastColumn="0" w:noHBand="0" w:noVBand="1"/>
      </w:tblPr>
      <w:tblGrid>
        <w:gridCol w:w="7828"/>
        <w:gridCol w:w="7280"/>
      </w:tblGrid>
      <w:tr w:rsidR="00A54898" w:rsidRPr="00A54898" w:rsidTr="00E70491">
        <w:tc>
          <w:tcPr>
            <w:tcW w:w="7828" w:type="dxa"/>
          </w:tcPr>
          <w:p w:rsidR="00A54898" w:rsidRPr="00A54898" w:rsidRDefault="00A54898" w:rsidP="000454B8">
            <w:pPr>
              <w:tabs>
                <w:tab w:val="left" w:pos="3408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A54898" w:rsidRPr="00A54898" w:rsidRDefault="00A54898" w:rsidP="000454B8">
            <w:pPr>
              <w:tabs>
                <w:tab w:val="left" w:pos="3408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0454B8" w:rsidRPr="00A5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«СШ № 14»</w:t>
            </w:r>
          </w:p>
          <w:p w:rsidR="00A54898" w:rsidRPr="00A54898" w:rsidRDefault="000454B8" w:rsidP="000454B8">
            <w:pPr>
              <w:tabs>
                <w:tab w:val="left" w:pos="3408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 </w:t>
            </w:r>
            <w:r w:rsidRPr="000454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Боброва</w:t>
            </w:r>
            <w:proofErr w:type="gramEnd"/>
            <w:r w:rsidRPr="000454B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О.В.</w:t>
            </w:r>
          </w:p>
          <w:p w:rsidR="00A54898" w:rsidRPr="00A54898" w:rsidRDefault="00A54898" w:rsidP="000454B8">
            <w:pPr>
              <w:tabs>
                <w:tab w:val="left" w:pos="3408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A5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A5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045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A5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(расшифровка)</w:t>
            </w:r>
          </w:p>
          <w:p w:rsidR="00A54898" w:rsidRPr="00A54898" w:rsidRDefault="00432438" w:rsidP="000454B8">
            <w:pPr>
              <w:tabs>
                <w:tab w:val="left" w:pos="3408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244 от </w:t>
            </w:r>
            <w:bookmarkStart w:id="0" w:name="_GoBack"/>
            <w:bookmarkEnd w:id="0"/>
            <w:r w:rsidR="00045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45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ноября</w:t>
            </w:r>
            <w:r w:rsidR="00A54898" w:rsidRPr="00A5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="00A5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A54898" w:rsidRPr="00A548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54898" w:rsidRPr="00A54898" w:rsidRDefault="00A54898" w:rsidP="000454B8">
            <w:pPr>
              <w:tabs>
                <w:tab w:val="left" w:pos="3408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0" w:type="dxa"/>
          </w:tcPr>
          <w:p w:rsidR="00A54898" w:rsidRPr="00A54898" w:rsidRDefault="00A54898" w:rsidP="000454B8">
            <w:pPr>
              <w:tabs>
                <w:tab w:val="left" w:pos="3408"/>
              </w:tabs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4898" w:rsidRPr="00A54898" w:rsidRDefault="00A54898" w:rsidP="00A54898">
      <w:pPr>
        <w:spacing w:after="0"/>
        <w:ind w:right="-3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54898" w:rsidRPr="00A54898" w:rsidRDefault="00A54898" w:rsidP="00A54898">
      <w:pPr>
        <w:widowControl w:val="0"/>
        <w:autoSpaceDE w:val="0"/>
        <w:autoSpaceDN w:val="0"/>
        <w:spacing w:after="0" w:line="325" w:lineRule="exact"/>
        <w:ind w:left="1235" w:right="591"/>
        <w:jc w:val="center"/>
        <w:rPr>
          <w:rFonts w:ascii="Times New Roman" w:eastAsia="Times New Roman" w:hAnsi="Times New Roman" w:cs="Times New Roman"/>
          <w:sz w:val="29"/>
        </w:rPr>
      </w:pPr>
      <w:r w:rsidRPr="00A54898">
        <w:rPr>
          <w:rFonts w:ascii="Times New Roman" w:eastAsia="Times New Roman" w:hAnsi="Times New Roman" w:cs="Times New Roman"/>
          <w:color w:val="0F0F0F"/>
          <w:spacing w:val="-4"/>
          <w:sz w:val="29"/>
        </w:rPr>
        <w:t>Д</w:t>
      </w:r>
      <w:r w:rsidRPr="00A54898">
        <w:rPr>
          <w:rFonts w:ascii="Times New Roman" w:eastAsia="Times New Roman" w:hAnsi="Times New Roman" w:cs="Times New Roman"/>
          <w:color w:val="111111"/>
          <w:spacing w:val="-4"/>
          <w:sz w:val="29"/>
        </w:rPr>
        <w:t>орожная</w:t>
      </w:r>
      <w:r w:rsidRPr="00A54898">
        <w:rPr>
          <w:rFonts w:ascii="Times New Roman" w:eastAsia="Times New Roman" w:hAnsi="Times New Roman" w:cs="Times New Roman"/>
          <w:color w:val="111111"/>
          <w:spacing w:val="2"/>
          <w:sz w:val="29"/>
        </w:rPr>
        <w:t xml:space="preserve"> </w:t>
      </w:r>
      <w:r w:rsidRPr="00A54898">
        <w:rPr>
          <w:rFonts w:ascii="Times New Roman" w:eastAsia="Times New Roman" w:hAnsi="Times New Roman" w:cs="Times New Roman"/>
          <w:color w:val="181818"/>
          <w:spacing w:val="-4"/>
          <w:sz w:val="29"/>
        </w:rPr>
        <w:t>карта</w:t>
      </w:r>
      <w:r w:rsidRPr="00A54898">
        <w:rPr>
          <w:rFonts w:ascii="Times New Roman" w:eastAsia="Times New Roman" w:hAnsi="Times New Roman" w:cs="Times New Roman"/>
          <w:color w:val="181818"/>
          <w:spacing w:val="-14"/>
          <w:sz w:val="29"/>
        </w:rPr>
        <w:t xml:space="preserve"> </w:t>
      </w:r>
      <w:r w:rsidRPr="00A54898">
        <w:rPr>
          <w:rFonts w:ascii="Times New Roman" w:eastAsia="Times New Roman" w:hAnsi="Times New Roman" w:cs="Times New Roman"/>
          <w:color w:val="131313"/>
          <w:spacing w:val="-4"/>
          <w:sz w:val="29"/>
        </w:rPr>
        <w:t>(план</w:t>
      </w:r>
      <w:r w:rsidRPr="00A54898">
        <w:rPr>
          <w:rFonts w:ascii="Times New Roman" w:eastAsia="Times New Roman" w:hAnsi="Times New Roman" w:cs="Times New Roman"/>
          <w:color w:val="131313"/>
          <w:spacing w:val="-14"/>
          <w:sz w:val="29"/>
        </w:rPr>
        <w:t xml:space="preserve"> </w:t>
      </w:r>
      <w:r w:rsidRPr="00A54898">
        <w:rPr>
          <w:rFonts w:ascii="Times New Roman" w:eastAsia="Times New Roman" w:hAnsi="Times New Roman" w:cs="Times New Roman"/>
          <w:spacing w:val="-4"/>
          <w:sz w:val="29"/>
        </w:rPr>
        <w:t>мероприятий)</w:t>
      </w:r>
    </w:p>
    <w:p w:rsidR="00A54898" w:rsidRPr="00A54898" w:rsidRDefault="00A54898" w:rsidP="00A54898">
      <w:pPr>
        <w:widowControl w:val="0"/>
        <w:autoSpaceDE w:val="0"/>
        <w:autoSpaceDN w:val="0"/>
        <w:spacing w:before="5" w:after="0" w:line="228" w:lineRule="auto"/>
        <w:ind w:left="1269" w:right="59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4898">
        <w:rPr>
          <w:rFonts w:ascii="Times New Roman" w:eastAsia="Times New Roman" w:hAnsi="Times New Roman" w:cs="Times New Roman"/>
          <w:color w:val="161616"/>
          <w:spacing w:val="-4"/>
          <w:sz w:val="29"/>
        </w:rPr>
        <w:t>по</w:t>
      </w:r>
      <w:r w:rsidRPr="00A54898">
        <w:rPr>
          <w:rFonts w:ascii="Times New Roman" w:eastAsia="Times New Roman" w:hAnsi="Times New Roman" w:cs="Times New Roman"/>
          <w:color w:val="161616"/>
          <w:spacing w:val="-15"/>
          <w:sz w:val="29"/>
        </w:rPr>
        <w:t xml:space="preserve"> </w:t>
      </w:r>
      <w:r w:rsidRPr="00A54898">
        <w:rPr>
          <w:rFonts w:ascii="Times New Roman" w:eastAsia="Times New Roman" w:hAnsi="Times New Roman" w:cs="Times New Roman"/>
          <w:spacing w:val="-4"/>
          <w:sz w:val="29"/>
        </w:rPr>
        <w:t>реализации</w:t>
      </w:r>
      <w:r w:rsidRPr="00A54898">
        <w:rPr>
          <w:rFonts w:ascii="Times New Roman" w:eastAsia="Times New Roman" w:hAnsi="Times New Roman" w:cs="Times New Roman"/>
          <w:spacing w:val="-1"/>
          <w:sz w:val="29"/>
        </w:rPr>
        <w:t xml:space="preserve"> </w:t>
      </w:r>
      <w:r w:rsidRPr="00A54898">
        <w:rPr>
          <w:rFonts w:ascii="Times New Roman" w:eastAsia="Times New Roman" w:hAnsi="Times New Roman" w:cs="Times New Roman"/>
          <w:spacing w:val="-4"/>
          <w:sz w:val="29"/>
        </w:rPr>
        <w:t>Положения</w:t>
      </w:r>
      <w:r w:rsidRPr="00A54898">
        <w:rPr>
          <w:rFonts w:ascii="Times New Roman" w:eastAsia="Times New Roman" w:hAnsi="Times New Roman" w:cs="Times New Roman"/>
          <w:spacing w:val="7"/>
          <w:sz w:val="29"/>
        </w:rPr>
        <w:t xml:space="preserve"> </w:t>
      </w:r>
      <w:r w:rsidRPr="00A54898">
        <w:rPr>
          <w:rFonts w:ascii="Times New Roman" w:eastAsia="Times New Roman" w:hAnsi="Times New Roman" w:cs="Times New Roman"/>
          <w:color w:val="181818"/>
          <w:spacing w:val="-4"/>
          <w:sz w:val="29"/>
        </w:rPr>
        <w:t>о</w:t>
      </w:r>
      <w:r w:rsidRPr="00A54898">
        <w:rPr>
          <w:rFonts w:ascii="Times New Roman" w:eastAsia="Times New Roman" w:hAnsi="Times New Roman" w:cs="Times New Roman"/>
          <w:color w:val="181818"/>
          <w:spacing w:val="-15"/>
          <w:sz w:val="29"/>
        </w:rPr>
        <w:t xml:space="preserve"> </w:t>
      </w:r>
      <w:r w:rsidRPr="00A54898">
        <w:rPr>
          <w:rFonts w:ascii="Times New Roman" w:eastAsia="Times New Roman" w:hAnsi="Times New Roman" w:cs="Times New Roman"/>
          <w:color w:val="161616"/>
          <w:spacing w:val="-4"/>
          <w:sz w:val="29"/>
        </w:rPr>
        <w:t xml:space="preserve">системе </w:t>
      </w:r>
      <w:r w:rsidRPr="00A54898">
        <w:rPr>
          <w:rFonts w:ascii="Times New Roman" w:eastAsia="Times New Roman" w:hAnsi="Times New Roman" w:cs="Times New Roman"/>
          <w:spacing w:val="-4"/>
          <w:sz w:val="29"/>
        </w:rPr>
        <w:t>наставничества</w:t>
      </w:r>
      <w:r w:rsidRPr="00A54898">
        <w:rPr>
          <w:rFonts w:ascii="Times New Roman" w:eastAsia="Times New Roman" w:hAnsi="Times New Roman" w:cs="Times New Roman"/>
          <w:spacing w:val="-15"/>
          <w:sz w:val="29"/>
        </w:rPr>
        <w:t xml:space="preserve"> </w:t>
      </w:r>
      <w:r w:rsidRPr="00A54898">
        <w:rPr>
          <w:rFonts w:ascii="Times New Roman" w:eastAsia="Times New Roman" w:hAnsi="Times New Roman" w:cs="Times New Roman"/>
          <w:spacing w:val="-4"/>
          <w:sz w:val="29"/>
        </w:rPr>
        <w:t xml:space="preserve">педагогических </w:t>
      </w:r>
      <w:r>
        <w:rPr>
          <w:rFonts w:ascii="Times New Roman" w:eastAsia="Times New Roman" w:hAnsi="Times New Roman" w:cs="Times New Roman"/>
          <w:sz w:val="29"/>
        </w:rPr>
        <w:t>работников в</w:t>
      </w:r>
      <w:r w:rsidRPr="00A54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5489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МКОУ «СШ № 14»</w:t>
      </w:r>
      <w:r w:rsidRPr="00A54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54898">
        <w:rPr>
          <w:rFonts w:ascii="Times New Roman" w:eastAsia="Times New Roman" w:hAnsi="Times New Roman" w:cs="Times New Roman"/>
          <w:color w:val="161616"/>
          <w:sz w:val="29"/>
        </w:rPr>
        <w:t>в</w:t>
      </w:r>
      <w:r w:rsidRPr="00A54898">
        <w:rPr>
          <w:rFonts w:ascii="Times New Roman" w:eastAsia="Times New Roman" w:hAnsi="Times New Roman" w:cs="Times New Roman"/>
          <w:color w:val="161616"/>
          <w:spacing w:val="-18"/>
          <w:sz w:val="29"/>
        </w:rPr>
        <w:t xml:space="preserve"> </w:t>
      </w:r>
    </w:p>
    <w:p w:rsidR="00A54898" w:rsidRPr="00A54898" w:rsidRDefault="00A54898" w:rsidP="00A54898">
      <w:pPr>
        <w:spacing w:after="0"/>
        <w:ind w:right="-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2024-2025</w:t>
      </w:r>
      <w:r w:rsidRPr="00A548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A54898" w:rsidRPr="00A54898" w:rsidRDefault="00A54898" w:rsidP="00A54898">
      <w:pPr>
        <w:spacing w:after="0"/>
        <w:ind w:right="-3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5"/>
        <w:gridCol w:w="2532"/>
        <w:gridCol w:w="3260"/>
        <w:gridCol w:w="5103"/>
        <w:gridCol w:w="1701"/>
        <w:gridCol w:w="2127"/>
      </w:tblGrid>
      <w:tr w:rsidR="00A54898" w:rsidRPr="00A54898" w:rsidTr="00E70491">
        <w:tc>
          <w:tcPr>
            <w:tcW w:w="445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32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Наименование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этапа</w:t>
            </w:r>
          </w:p>
        </w:tc>
        <w:tc>
          <w:tcPr>
            <w:tcW w:w="3260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Мероприятия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701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27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54898" w:rsidRPr="00A54898" w:rsidTr="00E70491">
        <w:tc>
          <w:tcPr>
            <w:tcW w:w="445" w:type="dxa"/>
            <w:vMerge w:val="restart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 w:val="restart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Подготовка условий для запуска программы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наставничества</w:t>
            </w:r>
          </w:p>
        </w:tc>
        <w:tc>
          <w:tcPr>
            <w:tcW w:w="3260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 xml:space="preserve">Подготовка нормативной базы наставничества в </w:t>
            </w:r>
            <w:r w:rsidRPr="00A54898">
              <w:rPr>
                <w:i/>
                <w:sz w:val="24"/>
                <w:szCs w:val="24"/>
                <w:lang w:eastAsia="ru-RU"/>
              </w:rPr>
              <w:t>МКОУ «СШ № 14»</w:t>
            </w:r>
          </w:p>
        </w:tc>
        <w:tc>
          <w:tcPr>
            <w:tcW w:w="5103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 xml:space="preserve">1. Принятие решения о внедрении целевой модели наставничества обучающихся в </w:t>
            </w:r>
            <w:r w:rsidRPr="00A54898">
              <w:rPr>
                <w:i/>
                <w:sz w:val="24"/>
                <w:szCs w:val="24"/>
                <w:lang w:eastAsia="ru-RU"/>
              </w:rPr>
              <w:t xml:space="preserve">МКОУ «СШ № </w:t>
            </w:r>
            <w:proofErr w:type="gramStart"/>
            <w:r w:rsidRPr="00A54898">
              <w:rPr>
                <w:i/>
                <w:sz w:val="24"/>
                <w:szCs w:val="24"/>
                <w:lang w:eastAsia="ru-RU"/>
              </w:rPr>
              <w:t>14»</w:t>
            </w:r>
            <w:r w:rsidRPr="00A54898">
              <w:rPr>
                <w:sz w:val="24"/>
                <w:szCs w:val="24"/>
                <w:lang w:eastAsia="ru-RU"/>
              </w:rPr>
              <w:t>Издание</w:t>
            </w:r>
            <w:proofErr w:type="gramEnd"/>
            <w:r w:rsidRPr="00A54898">
              <w:rPr>
                <w:sz w:val="24"/>
                <w:szCs w:val="24"/>
                <w:lang w:eastAsia="ru-RU"/>
              </w:rPr>
              <w:t xml:space="preserve"> приказа «О внедрении целевой модели наставничества в </w:t>
            </w:r>
            <w:r w:rsidRPr="00A54898">
              <w:rPr>
                <w:i/>
                <w:sz w:val="24"/>
                <w:szCs w:val="24"/>
                <w:lang w:eastAsia="ru-RU"/>
              </w:rPr>
              <w:t>МКОУ «СШ № 14»</w:t>
            </w:r>
            <w:r w:rsidRPr="00A54898">
              <w:rPr>
                <w:sz w:val="24"/>
                <w:szCs w:val="24"/>
                <w:lang w:eastAsia="ru-RU"/>
              </w:rPr>
              <w:t>».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 xml:space="preserve">2.Разработка и утверждение Положения о наставничестве в </w:t>
            </w:r>
            <w:r w:rsidRPr="00A54898">
              <w:rPr>
                <w:i/>
                <w:sz w:val="24"/>
                <w:szCs w:val="24"/>
                <w:lang w:eastAsia="ru-RU"/>
              </w:rPr>
              <w:t>МКОУ «СШ № 14»</w:t>
            </w:r>
            <w:r w:rsidRPr="00A54898">
              <w:rPr>
                <w:sz w:val="24"/>
                <w:szCs w:val="24"/>
                <w:lang w:eastAsia="ru-RU"/>
              </w:rPr>
              <w:t>.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 xml:space="preserve">3.Разработка и утверждение «дорожной карты» наставничества в </w:t>
            </w:r>
            <w:r w:rsidRPr="00A54898">
              <w:rPr>
                <w:i/>
                <w:sz w:val="24"/>
                <w:szCs w:val="24"/>
                <w:lang w:eastAsia="ru-RU"/>
              </w:rPr>
              <w:t>МКОУ «СШ № 14»</w:t>
            </w:r>
            <w:r w:rsidRPr="00A54898">
              <w:rPr>
                <w:sz w:val="24"/>
                <w:szCs w:val="24"/>
                <w:lang w:eastAsia="ru-RU"/>
              </w:rPr>
              <w:t>.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 xml:space="preserve">4. Разработка и утверждение Программы наставничества в </w:t>
            </w:r>
            <w:r w:rsidRPr="00A54898">
              <w:rPr>
                <w:i/>
                <w:sz w:val="24"/>
                <w:szCs w:val="24"/>
                <w:lang w:eastAsia="ru-RU"/>
              </w:rPr>
              <w:t>МКОУ «СШ № 14»</w:t>
            </w:r>
            <w:r w:rsidRPr="00A54898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7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 xml:space="preserve">Боброва О.В. – 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директор школы,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администрация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школы</w:t>
            </w:r>
          </w:p>
        </w:tc>
      </w:tr>
      <w:tr w:rsidR="00A54898" w:rsidRPr="00A54898" w:rsidTr="00E70491">
        <w:tc>
          <w:tcPr>
            <w:tcW w:w="445" w:type="dxa"/>
            <w:vMerge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 xml:space="preserve">Выбор форм и программ </w:t>
            </w:r>
            <w:proofErr w:type="gramStart"/>
            <w:r w:rsidRPr="00A54898">
              <w:rPr>
                <w:sz w:val="24"/>
                <w:szCs w:val="24"/>
                <w:lang w:eastAsia="ru-RU"/>
              </w:rPr>
              <w:t>наставничества  исходя</w:t>
            </w:r>
            <w:proofErr w:type="gramEnd"/>
            <w:r w:rsidRPr="00A54898">
              <w:rPr>
                <w:sz w:val="24"/>
                <w:szCs w:val="24"/>
                <w:lang w:eastAsia="ru-RU"/>
              </w:rPr>
              <w:t xml:space="preserve"> из потребностей школы.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1. Проведение мониторинга по выявлению предварительных запросов о потенциальных наставляемых и о заинтересованных в наставничестве внутри школы.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2. Проведение административного совещания по выбору форм наставничества.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3.Формирование программы по трем формам наставничества «Ученик – ученик», «Учитель – учитель», «Учитель – ученик».</w:t>
            </w:r>
          </w:p>
        </w:tc>
        <w:tc>
          <w:tcPr>
            <w:tcW w:w="1701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Январь-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127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54898">
              <w:rPr>
                <w:sz w:val="24"/>
                <w:szCs w:val="24"/>
                <w:lang w:eastAsia="ru-RU"/>
              </w:rPr>
              <w:t>Мухамбетова</w:t>
            </w:r>
            <w:proofErr w:type="spellEnd"/>
            <w:r w:rsidRPr="00A54898">
              <w:rPr>
                <w:sz w:val="24"/>
                <w:szCs w:val="24"/>
                <w:lang w:eastAsia="ru-RU"/>
              </w:rPr>
              <w:t xml:space="preserve"> Н.В. – куратор целевой модели наставничества, администрация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Школы.</w:t>
            </w:r>
          </w:p>
        </w:tc>
      </w:tr>
      <w:tr w:rsidR="00A54898" w:rsidRPr="00A54898" w:rsidTr="00E70491">
        <w:tc>
          <w:tcPr>
            <w:tcW w:w="445" w:type="dxa"/>
            <w:vMerge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Информирование педагогов, обучающихся и родителей о целях целевой модели наставничества.</w:t>
            </w:r>
          </w:p>
        </w:tc>
        <w:tc>
          <w:tcPr>
            <w:tcW w:w="5103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1.Проведение педагогического совета.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2.Проведение родительских собраний.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3.Проведение ученической конференции.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4.Проведение классных часов. 5.Информирование внешней среды.</w:t>
            </w:r>
          </w:p>
        </w:tc>
        <w:tc>
          <w:tcPr>
            <w:tcW w:w="1701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7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Борова О.В.,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директор школы,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администрация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школы, классные руководители.</w:t>
            </w:r>
          </w:p>
        </w:tc>
      </w:tr>
      <w:tr w:rsidR="00A54898" w:rsidRPr="00A54898" w:rsidTr="00E70491">
        <w:trPr>
          <w:trHeight w:val="70"/>
        </w:trPr>
        <w:tc>
          <w:tcPr>
            <w:tcW w:w="445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32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Формирование базы наставляемых</w:t>
            </w:r>
          </w:p>
        </w:tc>
        <w:tc>
          <w:tcPr>
            <w:tcW w:w="3260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Сбор данных о наставляемых, формирование базы данных наставляемых.</w:t>
            </w:r>
          </w:p>
        </w:tc>
        <w:tc>
          <w:tcPr>
            <w:tcW w:w="5103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1.Проведение анкетирования среди обучающихся и педагогов, желающих принять участие в программе наставничества.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2. Формирование баз данных наставляемых из числа педагогов и обучающихся.</w:t>
            </w:r>
          </w:p>
        </w:tc>
        <w:tc>
          <w:tcPr>
            <w:tcW w:w="1701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 xml:space="preserve">Декабрь – февраль </w:t>
            </w:r>
          </w:p>
        </w:tc>
        <w:tc>
          <w:tcPr>
            <w:tcW w:w="2127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54898">
              <w:rPr>
                <w:sz w:val="24"/>
                <w:szCs w:val="24"/>
                <w:lang w:eastAsia="ru-RU"/>
              </w:rPr>
              <w:t>Мухамбетова</w:t>
            </w:r>
            <w:proofErr w:type="spellEnd"/>
            <w:r w:rsidRPr="00A54898">
              <w:rPr>
                <w:sz w:val="24"/>
                <w:szCs w:val="24"/>
                <w:lang w:eastAsia="ru-RU"/>
              </w:rPr>
              <w:t xml:space="preserve"> Н.В., куратор наставничества, администрация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школы, классные руководители.</w:t>
            </w:r>
          </w:p>
        </w:tc>
      </w:tr>
      <w:tr w:rsidR="00A54898" w:rsidRPr="00A54898" w:rsidTr="00E70491">
        <w:trPr>
          <w:trHeight w:val="70"/>
        </w:trPr>
        <w:tc>
          <w:tcPr>
            <w:tcW w:w="445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32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Формирование базы наставников</w:t>
            </w:r>
          </w:p>
        </w:tc>
        <w:tc>
          <w:tcPr>
            <w:tcW w:w="3260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Сбор данных о наставниках, формирование базы данных наставников.</w:t>
            </w:r>
          </w:p>
        </w:tc>
        <w:tc>
          <w:tcPr>
            <w:tcW w:w="5103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1.Проведение анкетирования среди потенциальных наставников, желающих принять участие в программе наставничества.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2. Сбор согласий на обработку персональных данных.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3. Формирование баз данных наставников из числа педагогов и обучающихся</w:t>
            </w:r>
          </w:p>
        </w:tc>
        <w:tc>
          <w:tcPr>
            <w:tcW w:w="1701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Сер. января – сер. февраля</w:t>
            </w:r>
          </w:p>
        </w:tc>
        <w:tc>
          <w:tcPr>
            <w:tcW w:w="2127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54898">
              <w:rPr>
                <w:sz w:val="24"/>
                <w:szCs w:val="24"/>
                <w:lang w:eastAsia="ru-RU"/>
              </w:rPr>
              <w:t>Мухамбетова</w:t>
            </w:r>
            <w:proofErr w:type="spellEnd"/>
            <w:r w:rsidRPr="00A54898">
              <w:rPr>
                <w:sz w:val="24"/>
                <w:szCs w:val="24"/>
                <w:lang w:eastAsia="ru-RU"/>
              </w:rPr>
              <w:t xml:space="preserve"> Н.В. - куратор наставничества, администрация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школы, классные руководители.</w:t>
            </w:r>
          </w:p>
        </w:tc>
      </w:tr>
      <w:tr w:rsidR="00A54898" w:rsidRPr="00A54898" w:rsidTr="00E70491">
        <w:trPr>
          <w:trHeight w:val="70"/>
        </w:trPr>
        <w:tc>
          <w:tcPr>
            <w:tcW w:w="445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32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Отбор и обучение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наставников</w:t>
            </w:r>
          </w:p>
        </w:tc>
        <w:tc>
          <w:tcPr>
            <w:tcW w:w="3260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Выявление наставников,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входящих в базу потенциальных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наставников. Обучение наставников для работы с наставляемыми.</w:t>
            </w:r>
            <w:r w:rsidRPr="00A54898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5103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1.</w:t>
            </w:r>
            <w:proofErr w:type="gramStart"/>
            <w:r w:rsidRPr="00A54898">
              <w:rPr>
                <w:sz w:val="24"/>
                <w:szCs w:val="24"/>
                <w:lang w:eastAsia="ru-RU"/>
              </w:rPr>
              <w:t>Провести  анализ</w:t>
            </w:r>
            <w:proofErr w:type="gramEnd"/>
            <w:r w:rsidRPr="00A54898">
              <w:rPr>
                <w:sz w:val="24"/>
                <w:szCs w:val="24"/>
                <w:lang w:eastAsia="ru-RU"/>
              </w:rPr>
              <w:t xml:space="preserve">  базы  наставников  и  выбрать подходящих для конкретной программы.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2.Подготовить методические материалы для сопровождения наставнической деятельности.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3. Организовать обучение наставников.</w:t>
            </w:r>
            <w:r w:rsidRPr="00A54898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Сер. февраля – сер. марта</w:t>
            </w:r>
          </w:p>
        </w:tc>
        <w:tc>
          <w:tcPr>
            <w:tcW w:w="2127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Боброва О.В.,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 xml:space="preserve">директор школы, </w:t>
            </w:r>
            <w:proofErr w:type="spellStart"/>
            <w:r w:rsidRPr="00A54898">
              <w:rPr>
                <w:sz w:val="24"/>
                <w:szCs w:val="24"/>
                <w:lang w:eastAsia="ru-RU"/>
              </w:rPr>
              <w:t>Мухамбетова</w:t>
            </w:r>
            <w:proofErr w:type="spellEnd"/>
            <w:r w:rsidRPr="00A54898">
              <w:rPr>
                <w:sz w:val="24"/>
                <w:szCs w:val="24"/>
                <w:lang w:eastAsia="ru-RU"/>
              </w:rPr>
              <w:t xml:space="preserve"> Н.В. - куратор наставничества,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администрация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школы.</w:t>
            </w:r>
          </w:p>
        </w:tc>
      </w:tr>
      <w:tr w:rsidR="00A54898" w:rsidRPr="00A54898" w:rsidTr="00E70491">
        <w:trPr>
          <w:trHeight w:val="70"/>
        </w:trPr>
        <w:tc>
          <w:tcPr>
            <w:tcW w:w="445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32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Формирование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наставнических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пар / групп</w:t>
            </w:r>
          </w:p>
        </w:tc>
        <w:tc>
          <w:tcPr>
            <w:tcW w:w="3260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Отбор наставников и наставляемых. Закрепление наставнических пар/групп.</w:t>
            </w:r>
          </w:p>
        </w:tc>
        <w:tc>
          <w:tcPr>
            <w:tcW w:w="5103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1.Анализ   заполненных</w:t>
            </w:r>
            <w:r w:rsidRPr="00A54898">
              <w:rPr>
                <w:sz w:val="24"/>
                <w:szCs w:val="24"/>
                <w:lang w:eastAsia="ru-RU"/>
              </w:rPr>
              <w:tab/>
              <w:t>анкет потенциальных наставников и сопоставление данных с анкетами наставляемых.</w:t>
            </w:r>
            <w:r w:rsidRPr="00A54898">
              <w:rPr>
                <w:sz w:val="24"/>
                <w:szCs w:val="24"/>
                <w:lang w:eastAsia="ru-RU"/>
              </w:rPr>
              <w:tab/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A54898">
              <w:rPr>
                <w:sz w:val="24"/>
                <w:szCs w:val="24"/>
                <w:lang w:eastAsia="ru-RU"/>
              </w:rPr>
              <w:t>Организация  групповой</w:t>
            </w:r>
            <w:proofErr w:type="gramEnd"/>
            <w:r w:rsidRPr="00A54898">
              <w:rPr>
                <w:sz w:val="24"/>
                <w:szCs w:val="24"/>
                <w:lang w:eastAsia="ru-RU"/>
              </w:rPr>
              <w:t xml:space="preserve">  встречи  наставников  и наставляемых.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3. Составление планов индивидуального развития наставляемых.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 xml:space="preserve">4.Организация психологического сопровождения наставляемым, не сформировавшим пару или группу, (при необходимости), продолжить поиск </w:t>
            </w:r>
            <w:r w:rsidRPr="00A54898">
              <w:rPr>
                <w:sz w:val="24"/>
                <w:szCs w:val="24"/>
                <w:lang w:eastAsia="ru-RU"/>
              </w:rPr>
              <w:lastRenderedPageBreak/>
              <w:t>наставника.</w:t>
            </w:r>
            <w:r w:rsidRPr="00A54898">
              <w:rPr>
                <w:sz w:val="24"/>
                <w:szCs w:val="24"/>
                <w:lang w:eastAsia="ru-RU"/>
              </w:rPr>
              <w:tab/>
            </w:r>
            <w:r w:rsidRPr="00A54898">
              <w:rPr>
                <w:sz w:val="24"/>
                <w:szCs w:val="24"/>
                <w:lang w:eastAsia="ru-RU"/>
              </w:rPr>
              <w:tab/>
            </w:r>
            <w:r w:rsidRPr="00A54898">
              <w:rPr>
                <w:sz w:val="24"/>
                <w:szCs w:val="24"/>
                <w:lang w:eastAsia="ru-RU"/>
              </w:rPr>
              <w:tab/>
            </w:r>
            <w:r w:rsidRPr="00A54898">
              <w:rPr>
                <w:sz w:val="24"/>
                <w:szCs w:val="24"/>
                <w:lang w:eastAsia="ru-RU"/>
              </w:rPr>
              <w:tab/>
            </w:r>
            <w:r w:rsidRPr="00A54898">
              <w:rPr>
                <w:sz w:val="24"/>
                <w:szCs w:val="24"/>
                <w:lang w:eastAsia="ru-RU"/>
              </w:rPr>
              <w:tab/>
            </w:r>
            <w:r w:rsidRPr="00A54898">
              <w:rPr>
                <w:sz w:val="24"/>
                <w:szCs w:val="24"/>
                <w:lang w:eastAsia="ru-RU"/>
              </w:rPr>
              <w:tab/>
            </w:r>
            <w:r w:rsidRPr="00A54898">
              <w:rPr>
                <w:sz w:val="24"/>
                <w:szCs w:val="24"/>
                <w:lang w:eastAsia="ru-RU"/>
              </w:rPr>
              <w:tab/>
            </w:r>
            <w:r w:rsidRPr="00A54898">
              <w:rPr>
                <w:sz w:val="24"/>
                <w:szCs w:val="24"/>
                <w:lang w:eastAsia="ru-RU"/>
              </w:rPr>
              <w:tab/>
            </w:r>
            <w:r w:rsidRPr="00A54898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127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54898">
              <w:rPr>
                <w:sz w:val="24"/>
                <w:szCs w:val="24"/>
                <w:lang w:eastAsia="ru-RU"/>
              </w:rPr>
              <w:t>Мухамбетова</w:t>
            </w:r>
            <w:proofErr w:type="spellEnd"/>
            <w:r w:rsidRPr="00A54898">
              <w:rPr>
                <w:sz w:val="24"/>
                <w:szCs w:val="24"/>
                <w:lang w:eastAsia="ru-RU"/>
              </w:rPr>
              <w:t xml:space="preserve"> Н.В., куратор наставничества,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наставники.</w:t>
            </w:r>
          </w:p>
        </w:tc>
      </w:tr>
      <w:tr w:rsidR="00A54898" w:rsidRPr="00A54898" w:rsidTr="00E70491">
        <w:trPr>
          <w:trHeight w:val="70"/>
        </w:trPr>
        <w:tc>
          <w:tcPr>
            <w:tcW w:w="445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32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Организация и осуществление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работы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наставнических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пар /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групп</w:t>
            </w:r>
          </w:p>
        </w:tc>
        <w:tc>
          <w:tcPr>
            <w:tcW w:w="3260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Организация комплекса последовательных встреч и текущего контроля наставников и наставляемых</w:t>
            </w:r>
          </w:p>
        </w:tc>
        <w:tc>
          <w:tcPr>
            <w:tcW w:w="5103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1.Регулярные встречи наставника и наставляемого.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2. Анкетирование обратной связи для промежуточной оценки.</w:t>
            </w:r>
          </w:p>
        </w:tc>
        <w:tc>
          <w:tcPr>
            <w:tcW w:w="1701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Апрель – середина мая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 xml:space="preserve">Наставники, </w:t>
            </w:r>
            <w:proofErr w:type="spellStart"/>
            <w:r w:rsidRPr="00A54898">
              <w:rPr>
                <w:sz w:val="24"/>
                <w:szCs w:val="24"/>
                <w:lang w:eastAsia="ru-RU"/>
              </w:rPr>
              <w:t>Мухамбетова</w:t>
            </w:r>
            <w:proofErr w:type="spellEnd"/>
            <w:r w:rsidRPr="00A54898">
              <w:rPr>
                <w:sz w:val="24"/>
                <w:szCs w:val="24"/>
                <w:lang w:eastAsia="ru-RU"/>
              </w:rPr>
              <w:t xml:space="preserve"> Н.В., куратор наставничества,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наставляемые</w:t>
            </w:r>
          </w:p>
        </w:tc>
      </w:tr>
      <w:tr w:rsidR="00A54898" w:rsidRPr="00A54898" w:rsidTr="00E70491">
        <w:trPr>
          <w:trHeight w:val="70"/>
        </w:trPr>
        <w:tc>
          <w:tcPr>
            <w:tcW w:w="445" w:type="dxa"/>
            <w:vMerge w:val="restart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32" w:type="dxa"/>
            <w:vMerge w:val="restart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Завершение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наставничества</w:t>
            </w:r>
          </w:p>
        </w:tc>
        <w:tc>
          <w:tcPr>
            <w:tcW w:w="3260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Отчеты по итогам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наставнической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программы.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Анкетирование участников. Проведение мониторинга личной удовлетворенности участием в программе наставничества.</w:t>
            </w:r>
          </w:p>
        </w:tc>
        <w:tc>
          <w:tcPr>
            <w:tcW w:w="1701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 xml:space="preserve">Ежемесячно, в </w:t>
            </w:r>
            <w:proofErr w:type="spellStart"/>
            <w:r w:rsidRPr="00A54898">
              <w:rPr>
                <w:sz w:val="24"/>
                <w:szCs w:val="24"/>
                <w:lang w:eastAsia="ru-RU"/>
              </w:rPr>
              <w:t>т.ч</w:t>
            </w:r>
            <w:proofErr w:type="spellEnd"/>
            <w:r w:rsidRPr="00A54898">
              <w:rPr>
                <w:sz w:val="24"/>
                <w:szCs w:val="24"/>
                <w:lang w:eastAsia="ru-RU"/>
              </w:rPr>
              <w:t>. на входе и выходе из программы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A54898">
              <w:rPr>
                <w:sz w:val="24"/>
                <w:szCs w:val="24"/>
                <w:lang w:eastAsia="ru-RU"/>
              </w:rPr>
              <w:t>Мухамбетова</w:t>
            </w:r>
            <w:proofErr w:type="spellEnd"/>
            <w:r w:rsidRPr="00A54898">
              <w:rPr>
                <w:sz w:val="24"/>
                <w:szCs w:val="24"/>
                <w:lang w:eastAsia="ru-RU"/>
              </w:rPr>
              <w:t xml:space="preserve"> Н.В., куратор наставничества</w:t>
            </w:r>
          </w:p>
        </w:tc>
      </w:tr>
      <w:tr w:rsidR="00A54898" w:rsidRPr="00A54898" w:rsidTr="00E70491">
        <w:trPr>
          <w:trHeight w:val="70"/>
        </w:trPr>
        <w:tc>
          <w:tcPr>
            <w:tcW w:w="445" w:type="dxa"/>
            <w:vMerge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32" w:type="dxa"/>
            <w:vMerge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Мотивация и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поощрения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наставников</w:t>
            </w:r>
          </w:p>
        </w:tc>
        <w:tc>
          <w:tcPr>
            <w:tcW w:w="5103" w:type="dxa"/>
          </w:tcPr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1.Проведение торжественного мероприятия. Поощрение участников наставнической деятельности благодарственными письмами.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2.Публикация результатов программы наставничества, лучших наставников,</w:t>
            </w:r>
          </w:p>
          <w:p w:rsidR="00A54898" w:rsidRPr="00A54898" w:rsidRDefault="00A54898" w:rsidP="00A54898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A54898">
              <w:rPr>
                <w:sz w:val="24"/>
                <w:szCs w:val="24"/>
                <w:lang w:eastAsia="ru-RU"/>
              </w:rPr>
              <w:t>информации  на</w:t>
            </w:r>
            <w:proofErr w:type="gramEnd"/>
            <w:r w:rsidRPr="00A54898">
              <w:rPr>
                <w:sz w:val="24"/>
                <w:szCs w:val="24"/>
                <w:lang w:eastAsia="ru-RU"/>
              </w:rPr>
              <w:t xml:space="preserve">  сайте  школы  и организаций-партнеров.</w:t>
            </w:r>
            <w:r w:rsidRPr="00A54898">
              <w:rPr>
                <w:sz w:val="24"/>
                <w:szCs w:val="24"/>
                <w:lang w:eastAsia="ru-RU"/>
              </w:rPr>
              <w:tab/>
            </w:r>
            <w:r w:rsidRPr="00A54898">
              <w:rPr>
                <w:sz w:val="24"/>
                <w:szCs w:val="24"/>
                <w:lang w:eastAsia="ru-RU"/>
              </w:rPr>
              <w:tab/>
            </w:r>
            <w:r w:rsidRPr="00A54898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Май – июнь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>Боброва О.В.,</w:t>
            </w:r>
          </w:p>
          <w:p w:rsidR="00A54898" w:rsidRPr="00A54898" w:rsidRDefault="00A54898" w:rsidP="00A54898">
            <w:pPr>
              <w:jc w:val="center"/>
              <w:rPr>
                <w:sz w:val="24"/>
                <w:szCs w:val="24"/>
                <w:lang w:eastAsia="ru-RU"/>
              </w:rPr>
            </w:pPr>
            <w:r w:rsidRPr="00A54898">
              <w:rPr>
                <w:sz w:val="24"/>
                <w:szCs w:val="24"/>
                <w:lang w:eastAsia="ru-RU"/>
              </w:rPr>
              <w:t xml:space="preserve">директор школы </w:t>
            </w:r>
            <w:proofErr w:type="spellStart"/>
            <w:r w:rsidRPr="00A54898">
              <w:rPr>
                <w:sz w:val="24"/>
                <w:szCs w:val="24"/>
                <w:lang w:eastAsia="ru-RU"/>
              </w:rPr>
              <w:t>Мухамбетова</w:t>
            </w:r>
            <w:proofErr w:type="spellEnd"/>
            <w:r w:rsidRPr="00A54898">
              <w:rPr>
                <w:sz w:val="24"/>
                <w:szCs w:val="24"/>
                <w:lang w:eastAsia="ru-RU"/>
              </w:rPr>
              <w:t xml:space="preserve"> Н.В., куратор наставничества.</w:t>
            </w:r>
          </w:p>
        </w:tc>
      </w:tr>
    </w:tbl>
    <w:p w:rsidR="00A54898" w:rsidRPr="00A54898" w:rsidRDefault="00A54898" w:rsidP="00A54898">
      <w:pPr>
        <w:shd w:val="clear" w:color="auto" w:fill="FFFFFF"/>
        <w:spacing w:after="0"/>
        <w:ind w:right="-6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898" w:rsidRPr="00A54898" w:rsidRDefault="00A54898" w:rsidP="00A54898">
      <w:pPr>
        <w:shd w:val="clear" w:color="auto" w:fill="FFFFFF"/>
        <w:spacing w:after="0"/>
        <w:ind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898" w:rsidRPr="00A54898" w:rsidRDefault="00A54898" w:rsidP="00A54898">
      <w:pPr>
        <w:shd w:val="clear" w:color="auto" w:fill="FFFFFF"/>
        <w:spacing w:after="0"/>
        <w:ind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898" w:rsidRPr="00A54898" w:rsidRDefault="00A54898" w:rsidP="00A54898">
      <w:pPr>
        <w:shd w:val="clear" w:color="auto" w:fill="FFFFFF"/>
        <w:spacing w:after="0"/>
        <w:ind w:right="-6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01A5" w:rsidRDefault="00A601A5"/>
    <w:sectPr w:rsidR="00A601A5" w:rsidSect="00A54898">
      <w:headerReference w:type="default" r:id="rId7"/>
      <w:pgSz w:w="16940" w:h="12060" w:orient="landscape"/>
      <w:pgMar w:top="920" w:right="480" w:bottom="1040" w:left="2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F40" w:rsidRDefault="00007F40">
      <w:pPr>
        <w:spacing w:after="0" w:line="240" w:lineRule="auto"/>
      </w:pPr>
      <w:r>
        <w:separator/>
      </w:r>
    </w:p>
  </w:endnote>
  <w:endnote w:type="continuationSeparator" w:id="0">
    <w:p w:rsidR="00007F40" w:rsidRDefault="00007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F40" w:rsidRDefault="00007F40">
      <w:pPr>
        <w:spacing w:after="0" w:line="240" w:lineRule="auto"/>
      </w:pPr>
      <w:r>
        <w:separator/>
      </w:r>
    </w:p>
  </w:footnote>
  <w:footnote w:type="continuationSeparator" w:id="0">
    <w:p w:rsidR="00007F40" w:rsidRDefault="00007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3D3" w:rsidRDefault="00007F40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7253"/>
    <w:multiLevelType w:val="hybridMultilevel"/>
    <w:tmpl w:val="73DADE22"/>
    <w:lvl w:ilvl="0" w:tplc="5B567258">
      <w:start w:val="1"/>
      <w:numFmt w:val="decimal"/>
      <w:lvlText w:val="%1)"/>
      <w:lvlJc w:val="left"/>
      <w:pPr>
        <w:ind w:left="132" w:hanging="39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EA6C294">
      <w:numFmt w:val="bullet"/>
      <w:lvlText w:val="•"/>
      <w:lvlJc w:val="left"/>
      <w:pPr>
        <w:ind w:left="723" w:hanging="393"/>
      </w:pPr>
      <w:rPr>
        <w:rFonts w:hint="default"/>
        <w:lang w:val="ru-RU" w:eastAsia="en-US" w:bidi="ar-SA"/>
      </w:rPr>
    </w:lvl>
    <w:lvl w:ilvl="2" w:tplc="5BC8A2CE">
      <w:numFmt w:val="bullet"/>
      <w:lvlText w:val="•"/>
      <w:lvlJc w:val="left"/>
      <w:pPr>
        <w:ind w:left="1307" w:hanging="393"/>
      </w:pPr>
      <w:rPr>
        <w:rFonts w:hint="default"/>
        <w:lang w:val="ru-RU" w:eastAsia="en-US" w:bidi="ar-SA"/>
      </w:rPr>
    </w:lvl>
    <w:lvl w:ilvl="3" w:tplc="300222D2">
      <w:numFmt w:val="bullet"/>
      <w:lvlText w:val="•"/>
      <w:lvlJc w:val="left"/>
      <w:pPr>
        <w:ind w:left="1891" w:hanging="393"/>
      </w:pPr>
      <w:rPr>
        <w:rFonts w:hint="default"/>
        <w:lang w:val="ru-RU" w:eastAsia="en-US" w:bidi="ar-SA"/>
      </w:rPr>
    </w:lvl>
    <w:lvl w:ilvl="4" w:tplc="4914E9CE">
      <w:numFmt w:val="bullet"/>
      <w:lvlText w:val="•"/>
      <w:lvlJc w:val="left"/>
      <w:pPr>
        <w:ind w:left="2475" w:hanging="393"/>
      </w:pPr>
      <w:rPr>
        <w:rFonts w:hint="default"/>
        <w:lang w:val="ru-RU" w:eastAsia="en-US" w:bidi="ar-SA"/>
      </w:rPr>
    </w:lvl>
    <w:lvl w:ilvl="5" w:tplc="146CC2F0">
      <w:numFmt w:val="bullet"/>
      <w:lvlText w:val="•"/>
      <w:lvlJc w:val="left"/>
      <w:pPr>
        <w:ind w:left="3059" w:hanging="393"/>
      </w:pPr>
      <w:rPr>
        <w:rFonts w:hint="default"/>
        <w:lang w:val="ru-RU" w:eastAsia="en-US" w:bidi="ar-SA"/>
      </w:rPr>
    </w:lvl>
    <w:lvl w:ilvl="6" w:tplc="022CD364">
      <w:numFmt w:val="bullet"/>
      <w:lvlText w:val="•"/>
      <w:lvlJc w:val="left"/>
      <w:pPr>
        <w:ind w:left="3643" w:hanging="393"/>
      </w:pPr>
      <w:rPr>
        <w:rFonts w:hint="default"/>
        <w:lang w:val="ru-RU" w:eastAsia="en-US" w:bidi="ar-SA"/>
      </w:rPr>
    </w:lvl>
    <w:lvl w:ilvl="7" w:tplc="4F98CA14">
      <w:numFmt w:val="bullet"/>
      <w:lvlText w:val="•"/>
      <w:lvlJc w:val="left"/>
      <w:pPr>
        <w:ind w:left="4227" w:hanging="393"/>
      </w:pPr>
      <w:rPr>
        <w:rFonts w:hint="default"/>
        <w:lang w:val="ru-RU" w:eastAsia="en-US" w:bidi="ar-SA"/>
      </w:rPr>
    </w:lvl>
    <w:lvl w:ilvl="8" w:tplc="F918C4EA">
      <w:numFmt w:val="bullet"/>
      <w:lvlText w:val="•"/>
      <w:lvlJc w:val="left"/>
      <w:pPr>
        <w:ind w:left="4811" w:hanging="393"/>
      </w:pPr>
      <w:rPr>
        <w:rFonts w:hint="default"/>
        <w:lang w:val="ru-RU" w:eastAsia="en-US" w:bidi="ar-SA"/>
      </w:rPr>
    </w:lvl>
  </w:abstractNum>
  <w:abstractNum w:abstractNumId="1" w15:restartNumberingAfterBreak="0">
    <w:nsid w:val="1092705E"/>
    <w:multiLevelType w:val="hybridMultilevel"/>
    <w:tmpl w:val="304E78B8"/>
    <w:lvl w:ilvl="0" w:tplc="C3E4824E">
      <w:start w:val="1"/>
      <w:numFmt w:val="decimal"/>
      <w:lvlText w:val="%1)"/>
      <w:lvlJc w:val="left"/>
      <w:pPr>
        <w:ind w:left="115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96"/>
        <w:sz w:val="25"/>
        <w:szCs w:val="25"/>
        <w:lang w:val="ru-RU" w:eastAsia="en-US" w:bidi="ar-SA"/>
      </w:rPr>
    </w:lvl>
    <w:lvl w:ilvl="1" w:tplc="73982580">
      <w:numFmt w:val="bullet"/>
      <w:lvlText w:val="•"/>
      <w:lvlJc w:val="left"/>
      <w:pPr>
        <w:ind w:left="704" w:hanging="279"/>
      </w:pPr>
      <w:rPr>
        <w:rFonts w:hint="default"/>
        <w:lang w:val="ru-RU" w:eastAsia="en-US" w:bidi="ar-SA"/>
      </w:rPr>
    </w:lvl>
    <w:lvl w:ilvl="2" w:tplc="0060D21E">
      <w:numFmt w:val="bullet"/>
      <w:lvlText w:val="•"/>
      <w:lvlJc w:val="left"/>
      <w:pPr>
        <w:ind w:left="1288" w:hanging="279"/>
      </w:pPr>
      <w:rPr>
        <w:rFonts w:hint="default"/>
        <w:lang w:val="ru-RU" w:eastAsia="en-US" w:bidi="ar-SA"/>
      </w:rPr>
    </w:lvl>
    <w:lvl w:ilvl="3" w:tplc="425C2CC0">
      <w:numFmt w:val="bullet"/>
      <w:lvlText w:val="•"/>
      <w:lvlJc w:val="left"/>
      <w:pPr>
        <w:ind w:left="1872" w:hanging="279"/>
      </w:pPr>
      <w:rPr>
        <w:rFonts w:hint="default"/>
        <w:lang w:val="ru-RU" w:eastAsia="en-US" w:bidi="ar-SA"/>
      </w:rPr>
    </w:lvl>
    <w:lvl w:ilvl="4" w:tplc="4D02A98A">
      <w:numFmt w:val="bullet"/>
      <w:lvlText w:val="•"/>
      <w:lvlJc w:val="left"/>
      <w:pPr>
        <w:ind w:left="2456" w:hanging="279"/>
      </w:pPr>
      <w:rPr>
        <w:rFonts w:hint="default"/>
        <w:lang w:val="ru-RU" w:eastAsia="en-US" w:bidi="ar-SA"/>
      </w:rPr>
    </w:lvl>
    <w:lvl w:ilvl="5" w:tplc="9E6E5CEE">
      <w:numFmt w:val="bullet"/>
      <w:lvlText w:val="•"/>
      <w:lvlJc w:val="left"/>
      <w:pPr>
        <w:ind w:left="3040" w:hanging="279"/>
      </w:pPr>
      <w:rPr>
        <w:rFonts w:hint="default"/>
        <w:lang w:val="ru-RU" w:eastAsia="en-US" w:bidi="ar-SA"/>
      </w:rPr>
    </w:lvl>
    <w:lvl w:ilvl="6" w:tplc="83003F5E">
      <w:numFmt w:val="bullet"/>
      <w:lvlText w:val="•"/>
      <w:lvlJc w:val="left"/>
      <w:pPr>
        <w:ind w:left="3624" w:hanging="279"/>
      </w:pPr>
      <w:rPr>
        <w:rFonts w:hint="default"/>
        <w:lang w:val="ru-RU" w:eastAsia="en-US" w:bidi="ar-SA"/>
      </w:rPr>
    </w:lvl>
    <w:lvl w:ilvl="7" w:tplc="639236AC">
      <w:numFmt w:val="bullet"/>
      <w:lvlText w:val="•"/>
      <w:lvlJc w:val="left"/>
      <w:pPr>
        <w:ind w:left="4208" w:hanging="279"/>
      </w:pPr>
      <w:rPr>
        <w:rFonts w:hint="default"/>
        <w:lang w:val="ru-RU" w:eastAsia="en-US" w:bidi="ar-SA"/>
      </w:rPr>
    </w:lvl>
    <w:lvl w:ilvl="8" w:tplc="DAAC780A">
      <w:numFmt w:val="bullet"/>
      <w:lvlText w:val="•"/>
      <w:lvlJc w:val="left"/>
      <w:pPr>
        <w:ind w:left="4792" w:hanging="279"/>
      </w:pPr>
      <w:rPr>
        <w:rFonts w:hint="default"/>
        <w:lang w:val="ru-RU" w:eastAsia="en-US" w:bidi="ar-SA"/>
      </w:rPr>
    </w:lvl>
  </w:abstractNum>
  <w:abstractNum w:abstractNumId="2" w15:restartNumberingAfterBreak="0">
    <w:nsid w:val="2C8F1839"/>
    <w:multiLevelType w:val="hybridMultilevel"/>
    <w:tmpl w:val="E418FF06"/>
    <w:lvl w:ilvl="0" w:tplc="56544F24">
      <w:start w:val="1"/>
      <w:numFmt w:val="decimal"/>
      <w:lvlText w:val="%1)"/>
      <w:lvlJc w:val="left"/>
      <w:pPr>
        <w:ind w:left="158" w:hanging="67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23499EE">
      <w:numFmt w:val="bullet"/>
      <w:lvlText w:val="-"/>
      <w:lvlJc w:val="left"/>
      <w:pPr>
        <w:ind w:left="125" w:hanging="711"/>
      </w:pPr>
      <w:rPr>
        <w:rFonts w:ascii="Times New Roman" w:eastAsia="Times New Roman" w:hAnsi="Times New Roman" w:cs="Times New Roman" w:hint="default"/>
        <w:spacing w:val="0"/>
        <w:w w:val="101"/>
        <w:lang w:val="ru-RU" w:eastAsia="en-US" w:bidi="ar-SA"/>
      </w:rPr>
    </w:lvl>
    <w:lvl w:ilvl="2" w:tplc="D1902A58">
      <w:numFmt w:val="bullet"/>
      <w:lvlText w:val="•"/>
      <w:lvlJc w:val="left"/>
      <w:pPr>
        <w:ind w:left="806" w:hanging="711"/>
      </w:pPr>
      <w:rPr>
        <w:rFonts w:hint="default"/>
        <w:lang w:val="ru-RU" w:eastAsia="en-US" w:bidi="ar-SA"/>
      </w:rPr>
    </w:lvl>
    <w:lvl w:ilvl="3" w:tplc="D4AEBFC8">
      <w:numFmt w:val="bullet"/>
      <w:lvlText w:val="•"/>
      <w:lvlJc w:val="left"/>
      <w:pPr>
        <w:ind w:left="1453" w:hanging="711"/>
      </w:pPr>
      <w:rPr>
        <w:rFonts w:hint="default"/>
        <w:lang w:val="ru-RU" w:eastAsia="en-US" w:bidi="ar-SA"/>
      </w:rPr>
    </w:lvl>
    <w:lvl w:ilvl="4" w:tplc="F014AED4">
      <w:numFmt w:val="bullet"/>
      <w:lvlText w:val="•"/>
      <w:lvlJc w:val="left"/>
      <w:pPr>
        <w:ind w:left="2099" w:hanging="711"/>
      </w:pPr>
      <w:rPr>
        <w:rFonts w:hint="default"/>
        <w:lang w:val="ru-RU" w:eastAsia="en-US" w:bidi="ar-SA"/>
      </w:rPr>
    </w:lvl>
    <w:lvl w:ilvl="5" w:tplc="9C0ABBC8">
      <w:numFmt w:val="bullet"/>
      <w:lvlText w:val="•"/>
      <w:lvlJc w:val="left"/>
      <w:pPr>
        <w:ind w:left="2746" w:hanging="711"/>
      </w:pPr>
      <w:rPr>
        <w:rFonts w:hint="default"/>
        <w:lang w:val="ru-RU" w:eastAsia="en-US" w:bidi="ar-SA"/>
      </w:rPr>
    </w:lvl>
    <w:lvl w:ilvl="6" w:tplc="99ACC1C8">
      <w:numFmt w:val="bullet"/>
      <w:lvlText w:val="•"/>
      <w:lvlJc w:val="left"/>
      <w:pPr>
        <w:ind w:left="3392" w:hanging="711"/>
      </w:pPr>
      <w:rPr>
        <w:rFonts w:hint="default"/>
        <w:lang w:val="ru-RU" w:eastAsia="en-US" w:bidi="ar-SA"/>
      </w:rPr>
    </w:lvl>
    <w:lvl w:ilvl="7" w:tplc="ACF24D32">
      <w:numFmt w:val="bullet"/>
      <w:lvlText w:val="•"/>
      <w:lvlJc w:val="left"/>
      <w:pPr>
        <w:ind w:left="4039" w:hanging="711"/>
      </w:pPr>
      <w:rPr>
        <w:rFonts w:hint="default"/>
        <w:lang w:val="ru-RU" w:eastAsia="en-US" w:bidi="ar-SA"/>
      </w:rPr>
    </w:lvl>
    <w:lvl w:ilvl="8" w:tplc="E8546370">
      <w:numFmt w:val="bullet"/>
      <w:lvlText w:val="•"/>
      <w:lvlJc w:val="left"/>
      <w:pPr>
        <w:ind w:left="4685" w:hanging="711"/>
      </w:pPr>
      <w:rPr>
        <w:rFonts w:hint="default"/>
        <w:lang w:val="ru-RU" w:eastAsia="en-US" w:bidi="ar-SA"/>
      </w:rPr>
    </w:lvl>
  </w:abstractNum>
  <w:abstractNum w:abstractNumId="3" w15:restartNumberingAfterBreak="0">
    <w:nsid w:val="39E378EE"/>
    <w:multiLevelType w:val="hybridMultilevel"/>
    <w:tmpl w:val="3606CCE2"/>
    <w:lvl w:ilvl="0" w:tplc="99A27D10">
      <w:start w:val="1"/>
      <w:numFmt w:val="decimal"/>
      <w:lvlText w:val="%1)"/>
      <w:lvlJc w:val="left"/>
      <w:pPr>
        <w:ind w:left="123" w:hanging="697"/>
        <w:jc w:val="left"/>
      </w:pPr>
      <w:rPr>
        <w:rFonts w:hint="default"/>
        <w:spacing w:val="0"/>
        <w:w w:val="95"/>
        <w:lang w:val="ru-RU" w:eastAsia="en-US" w:bidi="ar-SA"/>
      </w:rPr>
    </w:lvl>
    <w:lvl w:ilvl="1" w:tplc="66761B10">
      <w:numFmt w:val="bullet"/>
      <w:lvlText w:val="•"/>
      <w:lvlJc w:val="left"/>
      <w:pPr>
        <w:ind w:left="704" w:hanging="697"/>
      </w:pPr>
      <w:rPr>
        <w:rFonts w:hint="default"/>
        <w:lang w:val="ru-RU" w:eastAsia="en-US" w:bidi="ar-SA"/>
      </w:rPr>
    </w:lvl>
    <w:lvl w:ilvl="2" w:tplc="BC1AC5CA">
      <w:numFmt w:val="bullet"/>
      <w:lvlText w:val="•"/>
      <w:lvlJc w:val="left"/>
      <w:pPr>
        <w:ind w:left="1288" w:hanging="697"/>
      </w:pPr>
      <w:rPr>
        <w:rFonts w:hint="default"/>
        <w:lang w:val="ru-RU" w:eastAsia="en-US" w:bidi="ar-SA"/>
      </w:rPr>
    </w:lvl>
    <w:lvl w:ilvl="3" w:tplc="4BBCC866">
      <w:numFmt w:val="bullet"/>
      <w:lvlText w:val="•"/>
      <w:lvlJc w:val="left"/>
      <w:pPr>
        <w:ind w:left="1872" w:hanging="697"/>
      </w:pPr>
      <w:rPr>
        <w:rFonts w:hint="default"/>
        <w:lang w:val="ru-RU" w:eastAsia="en-US" w:bidi="ar-SA"/>
      </w:rPr>
    </w:lvl>
    <w:lvl w:ilvl="4" w:tplc="A9C0C13C">
      <w:numFmt w:val="bullet"/>
      <w:lvlText w:val="•"/>
      <w:lvlJc w:val="left"/>
      <w:pPr>
        <w:ind w:left="2456" w:hanging="697"/>
      </w:pPr>
      <w:rPr>
        <w:rFonts w:hint="default"/>
        <w:lang w:val="ru-RU" w:eastAsia="en-US" w:bidi="ar-SA"/>
      </w:rPr>
    </w:lvl>
    <w:lvl w:ilvl="5" w:tplc="A3E615DE">
      <w:numFmt w:val="bullet"/>
      <w:lvlText w:val="•"/>
      <w:lvlJc w:val="left"/>
      <w:pPr>
        <w:ind w:left="3040" w:hanging="697"/>
      </w:pPr>
      <w:rPr>
        <w:rFonts w:hint="default"/>
        <w:lang w:val="ru-RU" w:eastAsia="en-US" w:bidi="ar-SA"/>
      </w:rPr>
    </w:lvl>
    <w:lvl w:ilvl="6" w:tplc="4E1E3F92">
      <w:numFmt w:val="bullet"/>
      <w:lvlText w:val="•"/>
      <w:lvlJc w:val="left"/>
      <w:pPr>
        <w:ind w:left="3624" w:hanging="697"/>
      </w:pPr>
      <w:rPr>
        <w:rFonts w:hint="default"/>
        <w:lang w:val="ru-RU" w:eastAsia="en-US" w:bidi="ar-SA"/>
      </w:rPr>
    </w:lvl>
    <w:lvl w:ilvl="7" w:tplc="388A87EC">
      <w:numFmt w:val="bullet"/>
      <w:lvlText w:val="•"/>
      <w:lvlJc w:val="left"/>
      <w:pPr>
        <w:ind w:left="4208" w:hanging="697"/>
      </w:pPr>
      <w:rPr>
        <w:rFonts w:hint="default"/>
        <w:lang w:val="ru-RU" w:eastAsia="en-US" w:bidi="ar-SA"/>
      </w:rPr>
    </w:lvl>
    <w:lvl w:ilvl="8" w:tplc="EC5C15C2">
      <w:numFmt w:val="bullet"/>
      <w:lvlText w:val="•"/>
      <w:lvlJc w:val="left"/>
      <w:pPr>
        <w:ind w:left="4792" w:hanging="697"/>
      </w:pPr>
      <w:rPr>
        <w:rFonts w:hint="default"/>
        <w:lang w:val="ru-RU" w:eastAsia="en-US" w:bidi="ar-SA"/>
      </w:rPr>
    </w:lvl>
  </w:abstractNum>
  <w:abstractNum w:abstractNumId="4" w15:restartNumberingAfterBreak="0">
    <w:nsid w:val="6CDC129E"/>
    <w:multiLevelType w:val="hybridMultilevel"/>
    <w:tmpl w:val="B950C59E"/>
    <w:lvl w:ilvl="0" w:tplc="E6667264">
      <w:start w:val="1"/>
      <w:numFmt w:val="decimal"/>
      <w:lvlText w:val="%1)"/>
      <w:lvlJc w:val="left"/>
      <w:pPr>
        <w:ind w:left="834" w:hanging="696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D9C85CC6">
      <w:numFmt w:val="bullet"/>
      <w:lvlText w:val="•"/>
      <w:lvlJc w:val="left"/>
      <w:pPr>
        <w:ind w:left="1353" w:hanging="696"/>
      </w:pPr>
      <w:rPr>
        <w:rFonts w:hint="default"/>
        <w:lang w:val="ru-RU" w:eastAsia="en-US" w:bidi="ar-SA"/>
      </w:rPr>
    </w:lvl>
    <w:lvl w:ilvl="2" w:tplc="90B4DF38">
      <w:numFmt w:val="bullet"/>
      <w:lvlText w:val="•"/>
      <w:lvlJc w:val="left"/>
      <w:pPr>
        <w:ind w:left="1867" w:hanging="696"/>
      </w:pPr>
      <w:rPr>
        <w:rFonts w:hint="default"/>
        <w:lang w:val="ru-RU" w:eastAsia="en-US" w:bidi="ar-SA"/>
      </w:rPr>
    </w:lvl>
    <w:lvl w:ilvl="3" w:tplc="28B62960">
      <w:numFmt w:val="bullet"/>
      <w:lvlText w:val="•"/>
      <w:lvlJc w:val="left"/>
      <w:pPr>
        <w:ind w:left="2381" w:hanging="696"/>
      </w:pPr>
      <w:rPr>
        <w:rFonts w:hint="default"/>
        <w:lang w:val="ru-RU" w:eastAsia="en-US" w:bidi="ar-SA"/>
      </w:rPr>
    </w:lvl>
    <w:lvl w:ilvl="4" w:tplc="C5AE46F2">
      <w:numFmt w:val="bullet"/>
      <w:lvlText w:val="•"/>
      <w:lvlJc w:val="left"/>
      <w:pPr>
        <w:ind w:left="2895" w:hanging="696"/>
      </w:pPr>
      <w:rPr>
        <w:rFonts w:hint="default"/>
        <w:lang w:val="ru-RU" w:eastAsia="en-US" w:bidi="ar-SA"/>
      </w:rPr>
    </w:lvl>
    <w:lvl w:ilvl="5" w:tplc="29EC8584">
      <w:numFmt w:val="bullet"/>
      <w:lvlText w:val="•"/>
      <w:lvlJc w:val="left"/>
      <w:pPr>
        <w:ind w:left="3409" w:hanging="696"/>
      </w:pPr>
      <w:rPr>
        <w:rFonts w:hint="default"/>
        <w:lang w:val="ru-RU" w:eastAsia="en-US" w:bidi="ar-SA"/>
      </w:rPr>
    </w:lvl>
    <w:lvl w:ilvl="6" w:tplc="BEC07982">
      <w:numFmt w:val="bullet"/>
      <w:lvlText w:val="•"/>
      <w:lvlJc w:val="left"/>
      <w:pPr>
        <w:ind w:left="3923" w:hanging="696"/>
      </w:pPr>
      <w:rPr>
        <w:rFonts w:hint="default"/>
        <w:lang w:val="ru-RU" w:eastAsia="en-US" w:bidi="ar-SA"/>
      </w:rPr>
    </w:lvl>
    <w:lvl w:ilvl="7" w:tplc="DF2C4360">
      <w:numFmt w:val="bullet"/>
      <w:lvlText w:val="•"/>
      <w:lvlJc w:val="left"/>
      <w:pPr>
        <w:ind w:left="4437" w:hanging="696"/>
      </w:pPr>
      <w:rPr>
        <w:rFonts w:hint="default"/>
        <w:lang w:val="ru-RU" w:eastAsia="en-US" w:bidi="ar-SA"/>
      </w:rPr>
    </w:lvl>
    <w:lvl w:ilvl="8" w:tplc="2F426E98">
      <w:numFmt w:val="bullet"/>
      <w:lvlText w:val="•"/>
      <w:lvlJc w:val="left"/>
      <w:pPr>
        <w:ind w:left="4951" w:hanging="69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A37"/>
    <w:rsid w:val="00007F40"/>
    <w:rsid w:val="000454B8"/>
    <w:rsid w:val="00432438"/>
    <w:rsid w:val="005D4A37"/>
    <w:rsid w:val="00A54898"/>
    <w:rsid w:val="00A6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3780C"/>
  <w15:chartTrackingRefBased/>
  <w15:docId w15:val="{022A5DF3-E5F7-4A58-A2E7-FFE8A1B8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489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4898"/>
  </w:style>
  <w:style w:type="table" w:customStyle="1" w:styleId="TableNormal">
    <w:name w:val="Table Normal"/>
    <w:uiPriority w:val="2"/>
    <w:semiHidden/>
    <w:unhideWhenUsed/>
    <w:qFormat/>
    <w:rsid w:val="00A548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A548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Сергеевна</dc:creator>
  <cp:keywords/>
  <dc:description/>
  <cp:lastModifiedBy>Айгуль Сергеевна</cp:lastModifiedBy>
  <cp:revision>4</cp:revision>
  <dcterms:created xsi:type="dcterms:W3CDTF">2024-11-25T11:27:00Z</dcterms:created>
  <dcterms:modified xsi:type="dcterms:W3CDTF">2024-11-25T11:46:00Z</dcterms:modified>
</cp:coreProperties>
</file>