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D4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B15CD4">
        <w:rPr>
          <w:rFonts w:asciiTheme="majorBidi" w:hAnsiTheme="majorBidi" w:cstheme="majorBidi"/>
          <w:sz w:val="28"/>
          <w:szCs w:val="28"/>
        </w:rPr>
        <w:t xml:space="preserve">Муниципальное казённое общеобразовательное учреждение </w:t>
      </w:r>
    </w:p>
    <w:p w:rsidR="00DE337C" w:rsidRDefault="00B15CD4" w:rsidP="00A76A07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"Средняя школа №14</w:t>
      </w:r>
      <w:r w:rsidR="00A76A07" w:rsidRPr="00B15CD4">
        <w:rPr>
          <w:rFonts w:asciiTheme="majorBidi" w:hAnsiTheme="majorBidi" w:cstheme="majorBidi"/>
          <w:sz w:val="28"/>
          <w:szCs w:val="28"/>
        </w:rPr>
        <w:t>" г. П</w:t>
      </w:r>
      <w:r>
        <w:rPr>
          <w:rFonts w:asciiTheme="majorBidi" w:hAnsiTheme="majorBidi" w:cstheme="majorBidi"/>
          <w:sz w:val="28"/>
          <w:szCs w:val="28"/>
        </w:rPr>
        <w:t>алласовки Волгоградской области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A255F" w:rsidRPr="00B15CD4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6E1004" w:rsidRPr="006E1004" w:rsidTr="00B54321">
        <w:tc>
          <w:tcPr>
            <w:tcW w:w="3273" w:type="dxa"/>
          </w:tcPr>
          <w:p w:rsidR="006E1004" w:rsidRPr="00B15CD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B15CD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6E1004" w:rsidRPr="00B15CD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5CD4">
              <w:rPr>
                <w:rFonts w:asciiTheme="majorBidi" w:hAnsiTheme="majorBidi" w:cstheme="majorBidi"/>
                <w:sz w:val="24"/>
                <w:szCs w:val="24"/>
              </w:rPr>
              <w:t>на заседании педсовета</w:t>
            </w:r>
          </w:p>
          <w:p w:rsidR="00B15CD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5CD4">
              <w:rPr>
                <w:rFonts w:asciiTheme="majorBidi" w:hAnsiTheme="majorBidi" w:cstheme="majorBidi"/>
                <w:sz w:val="24"/>
                <w:szCs w:val="24"/>
              </w:rPr>
              <w:t xml:space="preserve">МКОУ "СШ №14" </w:t>
            </w:r>
          </w:p>
          <w:p w:rsidR="006E1004" w:rsidRPr="00B15CD4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5CD4">
              <w:rPr>
                <w:rFonts w:asciiTheme="majorBidi" w:hAnsiTheme="majorBidi" w:cstheme="majorBidi"/>
                <w:sz w:val="24"/>
                <w:szCs w:val="24"/>
              </w:rPr>
              <w:t>г. Палласовки</w:t>
            </w:r>
          </w:p>
          <w:p w:rsidR="006E1004" w:rsidRPr="00B15CD4" w:rsidRDefault="002A5D25" w:rsidP="00DB150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="00B15CD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1004" w:rsidRPr="00B15CD4">
              <w:rPr>
                <w:rFonts w:asciiTheme="majorBidi" w:hAnsiTheme="majorBidi" w:cstheme="majorBidi"/>
                <w:sz w:val="24"/>
                <w:szCs w:val="24"/>
              </w:rPr>
              <w:t xml:space="preserve"> №</w:t>
            </w:r>
            <w:r w:rsidR="0019509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1004" w:rsidRPr="00B15CD4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15CD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1004"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15CD4">
              <w:rPr>
                <w:rFonts w:asciiTheme="majorBidi" w:hAnsiTheme="majorBidi" w:cstheme="majorBidi"/>
                <w:sz w:val="24"/>
                <w:szCs w:val="24"/>
              </w:rPr>
              <w:t xml:space="preserve"> 29.08.2024</w:t>
            </w:r>
          </w:p>
          <w:p w:rsidR="006E1004" w:rsidRPr="00C521EF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7B5622" w:rsidRPr="00B15C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7B5622" w:rsidRPr="00B15C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A7E5F" w:rsidRPr="00B15CD4" w:rsidRDefault="006E1004" w:rsidP="000454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7B5622" w:rsidRPr="00B15C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5CD4">
              <w:rPr>
                <w:rFonts w:asciiTheme="majorBidi" w:hAnsiTheme="majorBidi" w:cstheme="majorBidi"/>
                <w:sz w:val="24"/>
                <w:szCs w:val="24"/>
              </w:rPr>
              <w:t>Директор школы</w:t>
            </w:r>
          </w:p>
          <w:p w:rsidR="007B5622" w:rsidRPr="00B15C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5CD4">
              <w:rPr>
                <w:rFonts w:asciiTheme="majorBidi" w:hAnsiTheme="majorBidi" w:cstheme="majorBidi"/>
                <w:sz w:val="24"/>
                <w:szCs w:val="24"/>
              </w:rPr>
              <w:t>Боброва О.В.</w:t>
            </w:r>
          </w:p>
          <w:p w:rsidR="007B5622" w:rsidRPr="00B15CD4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Приказ</w:t>
            </w:r>
            <w:proofErr w:type="spellEnd"/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№</w:t>
            </w:r>
            <w:r w:rsidR="0019509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168</w:t>
            </w:r>
            <w:r w:rsidR="00B15CD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C521EF">
              <w:rPr>
                <w:rFonts w:asciiTheme="majorBidi" w:hAnsiTheme="majorBidi" w:cstheme="majorBidi"/>
                <w:sz w:val="24"/>
                <w:szCs w:val="24"/>
              </w:rPr>
              <w:t>от</w:t>
            </w:r>
            <w:r w:rsidR="00B15CD4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30.08.2024</w:t>
            </w:r>
          </w:p>
          <w:p w:rsidR="007B5622" w:rsidRPr="00C521EF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2024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Палласовский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Волгоградская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2024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19509D" w:rsidRDefault="0030678A" w:rsidP="0019509D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</w:p>
    <w:p w:rsidR="00613F43" w:rsidRPr="0019509D" w:rsidRDefault="0030678A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proofErr w:type="gramStart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Муниципального казённого общеобразовательного учреждения "Средняя школа №14</w:t>
      </w:r>
      <w:r w:rsidR="00B645AA" w:rsidRPr="0019509D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B645AA" w:rsidRPr="0019509D">
        <w:rPr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(далее - учебный план) для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10</w:t>
      </w:r>
      <w:r w:rsidR="006136E4" w:rsidRPr="0019509D">
        <w:rPr>
          <w:rStyle w:val="markedcontent"/>
          <w:rFonts w:asciiTheme="majorBidi" w:hAnsiTheme="majorBidi" w:cstheme="majorBidi"/>
          <w:sz w:val="24"/>
          <w:szCs w:val="24"/>
        </w:rPr>
        <w:t>-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11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классов, реализующих</w:t>
      </w:r>
      <w:r w:rsidR="00EA1496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основную образовательную программу 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образования, соответствующ</w:t>
      </w:r>
      <w:r w:rsidR="001B1213" w:rsidRPr="0019509D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ФГОС С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ОО</w:t>
      </w:r>
      <w:r w:rsidR="00613F4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(</w:t>
      </w:r>
      <w:r w:rsidR="00054BF3" w:rsidRPr="0019509D">
        <w:rPr>
          <w:rFonts w:asciiTheme="majorBidi" w:hAnsiTheme="majorBidi" w:cstheme="majorBidi"/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19509D">
        <w:rPr>
          <w:rStyle w:val="markedcontent"/>
          <w:rFonts w:asciiTheme="majorBidi" w:hAnsiTheme="majorBidi" w:cstheme="majorBidi"/>
          <w:sz w:val="24"/>
          <w:szCs w:val="24"/>
        </w:rPr>
        <w:t>)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19509D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</w:t>
      </w:r>
      <w:proofErr w:type="gramEnd"/>
      <w:r w:rsidR="00FC2435" w:rsidRPr="0019509D">
        <w:rPr>
          <w:rStyle w:val="markedcontent"/>
          <w:rFonts w:asciiTheme="majorBidi" w:hAnsiTheme="majorBidi" w:cstheme="majorBidi"/>
          <w:sz w:val="24"/>
          <w:szCs w:val="24"/>
        </w:rPr>
        <w:t>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9509D" w:rsidRPr="0019509D" w:rsidRDefault="0019509D" w:rsidP="0019509D">
      <w:pPr>
        <w:spacing w:after="0" w:line="240" w:lineRule="atLeast"/>
        <w:ind w:left="40"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09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Учебный план</w:t>
      </w:r>
      <w:r w:rsidRPr="001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 в соответствии со следующими документами:</w:t>
      </w:r>
    </w:p>
    <w:p w:rsidR="00C64C4C" w:rsidRDefault="00C64C4C" w:rsidP="00C64C4C">
      <w:pPr>
        <w:spacing w:after="0" w:line="276" w:lineRule="auto"/>
        <w:ind w:right="451" w:firstLine="472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Учебный</w:t>
      </w:r>
      <w:r>
        <w:rPr>
          <w:rFonts w:ascii="Times New Roman" w:eastAsiaTheme="minorEastAsia" w:hAnsi="Times New Roman" w:cs="Times New Roman"/>
          <w:color w:val="002060"/>
          <w:spacing w:val="10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план муниципального казённого общеобразовательного учреждения «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Краснооктябрьская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средняя школа имени В.Н. Фомина»</w:t>
      </w:r>
      <w:r>
        <w:rPr>
          <w:rFonts w:ascii="Times New Roman" w:eastAsiaTheme="minorEastAsia" w:hAnsi="Times New Roman" w:cs="Times New Roman"/>
          <w:color w:val="002060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(далее</w:t>
      </w:r>
      <w:r>
        <w:rPr>
          <w:rFonts w:ascii="Times New Roman" w:eastAsiaTheme="minorEastAsia" w:hAnsi="Times New Roman" w:cs="Times New Roman"/>
          <w:color w:val="002060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–</w:t>
      </w:r>
      <w:r>
        <w:rPr>
          <w:rFonts w:ascii="Times New Roman" w:eastAsiaTheme="minorEastAsia" w:hAnsi="Times New Roman" w:cs="Times New Roman"/>
          <w:color w:val="002060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школы)</w:t>
      </w:r>
      <w:r>
        <w:rPr>
          <w:rFonts w:ascii="Times New Roman" w:eastAsiaTheme="minorEastAsia" w:hAnsi="Times New Roman" w:cs="Times New Roman"/>
          <w:color w:val="002060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является</w:t>
      </w:r>
      <w:r>
        <w:rPr>
          <w:rFonts w:ascii="Times New Roman" w:eastAsiaTheme="minorEastAsia" w:hAnsi="Times New Roman" w:cs="Times New Roman"/>
          <w:color w:val="002060"/>
          <w:spacing w:val="1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организационн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о-</w:t>
      </w:r>
      <w:proofErr w:type="gramEnd"/>
      <w:r>
        <w:rPr>
          <w:rFonts w:ascii="Times New Roman" w:eastAsiaTheme="minorEastAsia" w:hAnsi="Times New Roman" w:cs="Times New Roman"/>
          <w:color w:val="002060"/>
          <w:spacing w:val="-57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управленческим</w:t>
      </w:r>
      <w:r>
        <w:rPr>
          <w:rFonts w:ascii="Times New Roman" w:eastAsiaTheme="minorEastAsia" w:hAnsi="Times New Roman" w:cs="Times New Roman"/>
          <w:color w:val="002060"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документом.</w:t>
      </w:r>
    </w:p>
    <w:p w:rsidR="00C64C4C" w:rsidRDefault="00C64C4C" w:rsidP="00C64C4C">
      <w:pPr>
        <w:widowControl w:val="0"/>
        <w:autoSpaceDE w:val="0"/>
        <w:autoSpaceDN w:val="0"/>
        <w:spacing w:after="0" w:line="276" w:lineRule="auto"/>
        <w:ind w:left="472"/>
        <w:jc w:val="both"/>
        <w:outlineLvl w:val="1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bookmarkStart w:id="0" w:name="_bookmark1"/>
      <w:bookmarkEnd w:id="0"/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b/>
          <w:bCs/>
          <w:color w:val="00206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Нормативная</w:t>
      </w:r>
      <w:r>
        <w:rPr>
          <w:rFonts w:ascii="Times New Roman" w:eastAsia="Times New Roman" w:hAnsi="Times New Roman" w:cs="Times New Roman"/>
          <w:b/>
          <w:bCs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база</w:t>
      </w:r>
    </w:p>
    <w:p w:rsidR="00C64C4C" w:rsidRDefault="00C64C4C" w:rsidP="00C64C4C">
      <w:pPr>
        <w:widowControl w:val="0"/>
        <w:autoSpaceDE w:val="0"/>
        <w:autoSpaceDN w:val="0"/>
        <w:spacing w:after="0" w:line="276" w:lineRule="auto"/>
        <w:ind w:left="472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Учебный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школы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206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2024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2025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учебный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206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сформирован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206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206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C64C4C" w:rsidRDefault="00C64C4C" w:rsidP="00C64C4C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1) нормативно-правовыми</w:t>
      </w:r>
      <w:r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документами</w:t>
      </w:r>
      <w:r>
        <w:rPr>
          <w:rFonts w:ascii="Times New Roman" w:eastAsia="Times New Roman" w:hAnsi="Times New Roman" w:cs="Times New Roman"/>
          <w:color w:val="002060"/>
          <w:spacing w:val="-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федерального</w:t>
      </w:r>
      <w:r>
        <w:rPr>
          <w:rFonts w:ascii="Times New Roman" w:eastAsia="Times New Roman" w:hAnsi="Times New Roman" w:cs="Times New Roman"/>
          <w:color w:val="002060"/>
          <w:spacing w:val="-4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2060"/>
          <w:sz w:val="24"/>
          <w:szCs w:val="24"/>
          <w:u w:val="single"/>
        </w:rPr>
        <w:t>уровня:</w:t>
      </w:r>
    </w:p>
    <w:p w:rsidR="00C64C4C" w:rsidRDefault="00C64C4C" w:rsidP="00C64C4C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1. Федеральный закон от 29.12.2012 № 273-ФЗ «Об образовании в Российской Федерации» (с изм. и доп., вступ. в силу с 28.02.2023). </w:t>
      </w:r>
    </w:p>
    <w:p w:rsidR="00C64C4C" w:rsidRDefault="00C64C4C" w:rsidP="00C64C4C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2. Приказ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18.07.2022 № 568,  от 08.11.2022 № 955).</w:t>
      </w:r>
    </w:p>
    <w:p w:rsidR="00C64C4C" w:rsidRDefault="00C64C4C" w:rsidP="00C64C4C">
      <w:pPr>
        <w:autoSpaceDE w:val="0"/>
        <w:autoSpaceDN w:val="0"/>
        <w:adjustRightInd w:val="0"/>
        <w:spacing w:after="89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3. Приказ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22.01.2024 № 31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образования». 4. Приказ </w:t>
      </w:r>
      <w:proofErr w:type="spellStart"/>
      <w:r>
        <w:rPr>
          <w:rFonts w:ascii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России от 18.05.2023 № 370 «Об утверждении федеральной образовательной программы основного общего образования»</w:t>
      </w:r>
      <w:r>
        <w:rPr>
          <w:rFonts w:ascii="Times New Roman" w:hAnsi="Times New Roman" w:cs="Times New Roman"/>
          <w:color w:val="002060"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5. Приказ Министерства просвещения Российской Федерации от 24.11.2022 № 1025 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с ограниченными возможностями здоровья».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6.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01.02.2024 № 67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России, касающиеся федеральных адаптированных образовательных программ».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7.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01.02.2024 № 62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России, касающиеся федеральных образовательных программ основного общего образования и среднего общего образования».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8.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19.02.2024 № 110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и Министерства просвещения РФ, касающиеся федеральных государственных образовательных стандартов основного общего образования».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9.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Постановление Главного государственного санитарного врача Российской Федерации от 28.09.2020 № 28 «Об утверждении санитарных правил СП 2.4.3648-20 «Санитарно-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lastRenderedPageBreak/>
        <w:t>эпидемиологические требования к организациям воспитания и обучения, отдыха и оздоровления детей и молодежи» (вместе с «СП 2.4.3648-20.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Санитарные правила...»). </w:t>
      </w:r>
      <w:proofErr w:type="gramEnd"/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10. Постановление Главного государственного санитарного врача Российской Федерации от 28 января 2021 г.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11.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образования». 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eastAsiaTheme="minorEastAsia"/>
          <w:color w:val="002060"/>
          <w:sz w:val="24"/>
          <w:szCs w:val="24"/>
          <w:lang w:eastAsia="ru-RU"/>
        </w:rPr>
        <w:t xml:space="preserve">12.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21.09.2022 N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13.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21.02.2024 №119 «О внесении изменений в приложения № 1 и № 2 к Приказу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21.092022 № 858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О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б утверждении ФПУ,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14.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9 июня 2016 г.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C64C4C" w:rsidRDefault="00C64C4C" w:rsidP="00C64C4C">
      <w:pPr>
        <w:spacing w:after="100" w:afterAutospacing="1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15. Приказ Министерства науки и высшего образования Российской Федерации, Министерства просвещения Российской Федерации от 30.06.2020 № 845/369 «Об утверждении Порядка зачета организацией, осуществляющей образовательную деятельность, результатов освоения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деятельность».</w:t>
      </w:r>
    </w:p>
    <w:p w:rsidR="00C64C4C" w:rsidRDefault="00C64C4C" w:rsidP="00C64C4C">
      <w:pPr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eastAsiaTheme="minorEastAsia"/>
          <w:color w:val="002060"/>
          <w:sz w:val="24"/>
          <w:szCs w:val="24"/>
          <w:lang w:eastAsia="ru-RU"/>
        </w:rPr>
        <w:t xml:space="preserve">16.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Письмо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12.02.2024 № 03-160 «Разъяснения по вопросам организации обучения по основным общеобразовательным и дополнительным общеразвивающим программам для детей, нуждающихся в длительном лечении в медицинских организациях».</w:t>
      </w:r>
    </w:p>
    <w:p w:rsidR="00C64C4C" w:rsidRDefault="00C64C4C" w:rsidP="00C64C4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17. Постановление Правительства </w:t>
      </w:r>
      <w:bookmarkStart w:id="1" w:name="_Hlk163211040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РФ от 11.10.2023 № 1678 «Об утверждении правил применения электронного обучения, ДОТ при реализации образовательного процесса».</w:t>
      </w:r>
    </w:p>
    <w:bookmarkEnd w:id="1"/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18. Методические рекомендации по обеспечению оптимизации учебной нагрузки в ОО (МР 2.4.0331-23 от 10.11.2023, разработанные   Федеральной службой по надзору в сфере защиты прав потребителей и благополучия человека, ФБУН «Федеральный научный центр гигиены им. Ф.Ф. Эрисмана» </w:t>
      </w:r>
      <w:proofErr w:type="spell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др.).</w:t>
      </w:r>
    </w:p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19. Приказ </w:t>
      </w:r>
      <w:proofErr w:type="spell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России 04.10.2023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 xml:space="preserve">20. Приказ </w:t>
      </w:r>
      <w:proofErr w:type="spellStart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России от 31.08.2023 № 650 «Об утверждении Порядка осуществления мероприятий по профессиональной ориентации обучающихся по образовательным программам основного общего и среднего общего образования».</w:t>
      </w:r>
    </w:p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21. Методические рекомендации по обеспечению санитарно-эпидемиологических требований при реализации образовательных программ с применением электронного обучения и дистанционных образовательных технологий (МР 2.4.0330-23 утв. 29.08.2023 руководителем Федеральной службы по надзору в сфере защиты прав потребителей и благополучия человека, Главным санитарным врачом РФ А.Ю. Поповой).</w:t>
      </w:r>
    </w:p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22. Федеральный закон от 19.12.2023 № 618-ФЗ «О внесении изменений в Федеральный закон «Об образовании в Российской Федерации».</w:t>
      </w:r>
    </w:p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23.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03.08.2023 № 581 «О внесении изменения в пункт 13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22 марта 2021 г. № 115»</w:t>
      </w:r>
    </w:p>
    <w:p w:rsidR="00C64C4C" w:rsidRDefault="00C64C4C" w:rsidP="00C64C4C">
      <w:pPr>
        <w:spacing w:before="100" w:beforeAutospacing="1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24. </w:t>
      </w:r>
      <w:proofErr w:type="gram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21.06.23 № 556 «О внесении изменений в приложения № 1, № 2 к приказу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учебников».</w:t>
      </w:r>
      <w:proofErr w:type="gramEnd"/>
    </w:p>
    <w:p w:rsidR="00C64C4C" w:rsidRDefault="00C64C4C" w:rsidP="00C64C4C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25. Федеральный закон от 24 сентября 2022 года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Федерации». </w:t>
      </w:r>
    </w:p>
    <w:p w:rsidR="00C64C4C" w:rsidRDefault="00C64C4C" w:rsidP="00C64C4C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26.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27.12.2023 № 1028 «О внесении изменений в некоторые приказы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, касающиеся ФГОС основного общего образования и среднего общего образования».</w:t>
      </w:r>
    </w:p>
    <w:p w:rsidR="00C64C4C" w:rsidRDefault="00C64C4C" w:rsidP="00C64C4C">
      <w:pPr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27. Приказ </w:t>
      </w:r>
      <w:proofErr w:type="spellStart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Минпросвещения</w:t>
      </w:r>
      <w:proofErr w:type="spellEnd"/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 России от 19.03.2024 № 171 «О внесении изменений в некоторые приказы Министерства просвещения РФ, касающиеся ФОП начального общего образования, основного общего образования и среднего общего образования» </w:t>
      </w:r>
    </w:p>
    <w:p w:rsidR="00C64C4C" w:rsidRDefault="00C64C4C" w:rsidP="00C64C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28. Приказ Министерства просвещения Российской Федерации от 18 мая 2023 года № 371 "Об утверждении федеральной образовательной программы среднего общего образования". </w:t>
      </w:r>
    </w:p>
    <w:p w:rsidR="00C64C4C" w:rsidRDefault="00C64C4C" w:rsidP="00C64C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29. Приказ Министерства просвещения Российской Федерации от 12 августа 2022 года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 </w:t>
      </w:r>
    </w:p>
    <w:p w:rsidR="00C64C4C" w:rsidRDefault="00C64C4C" w:rsidP="00C64C4C">
      <w:pPr>
        <w:spacing w:after="0" w:line="276" w:lineRule="auto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 xml:space="preserve">31. Приказ Министерства просвещения Российской Федерации от 05.12.2022 г. № 1063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 марта 2021 г. № 115». </w:t>
      </w:r>
    </w:p>
    <w:p w:rsidR="00C64C4C" w:rsidRDefault="00C64C4C" w:rsidP="00C64C4C">
      <w:pPr>
        <w:tabs>
          <w:tab w:val="left" w:pos="471"/>
        </w:tabs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>2) нормативно-правовыми</w:t>
      </w:r>
      <w:r>
        <w:rPr>
          <w:rFonts w:ascii="Times New Roman" w:eastAsiaTheme="minorEastAsia" w:hAnsi="Times New Roman" w:cs="Times New Roman"/>
          <w:color w:val="002060"/>
          <w:spacing w:val="-4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>документами</w:t>
      </w:r>
      <w:r>
        <w:rPr>
          <w:rFonts w:ascii="Times New Roman" w:eastAsiaTheme="minorEastAsia" w:hAnsi="Times New Roman" w:cs="Times New Roman"/>
          <w:color w:val="002060"/>
          <w:spacing w:val="-3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>регионального</w:t>
      </w:r>
      <w:r>
        <w:rPr>
          <w:rFonts w:ascii="Times New Roman" w:eastAsiaTheme="minorEastAsia" w:hAnsi="Times New Roman" w:cs="Times New Roman"/>
          <w:color w:val="002060"/>
          <w:spacing w:val="-4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2060"/>
          <w:sz w:val="24"/>
          <w:szCs w:val="24"/>
          <w:u w:val="single"/>
          <w:lang w:eastAsia="ru-RU"/>
        </w:rPr>
        <w:t xml:space="preserve">уровня: </w:t>
      </w:r>
    </w:p>
    <w:p w:rsidR="00C64C4C" w:rsidRDefault="00C64C4C" w:rsidP="00C64C4C">
      <w:pPr>
        <w:autoSpaceDE w:val="0"/>
        <w:autoSpaceDN w:val="0"/>
        <w:adjustRightInd w:val="0"/>
        <w:spacing w:after="36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 xml:space="preserve">Приказ комитета образования, науки и молодежной политики Волгоградской области от 25 февраля 2022 года № 131 "Об организации введения федеральных государственных образовательных стандартов начального общего образования и основного общего образования в Волгоградской области, утвержденных приказами Министерства просвещения Российской </w:t>
      </w:r>
      <w:r>
        <w:rPr>
          <w:rFonts w:ascii="Times New Roman" w:hAnsi="Times New Roman" w:cs="Times New Roman"/>
          <w:color w:val="002060"/>
          <w:sz w:val="24"/>
          <w:szCs w:val="24"/>
        </w:rPr>
        <w:lastRenderedPageBreak/>
        <w:t>Федерации от 31 мая 2021 г. № 286 "Об утверждении федерального государственного образовательного стандарта начального общего образования", от 31 мая 2021г. № 287 "Об утверждении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образования". </w:t>
      </w:r>
    </w:p>
    <w:p w:rsidR="00C64C4C" w:rsidRDefault="00C64C4C" w:rsidP="00C64C4C">
      <w:pPr>
        <w:autoSpaceDE w:val="0"/>
        <w:autoSpaceDN w:val="0"/>
        <w:adjustRightInd w:val="0"/>
        <w:spacing w:after="36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>Приказ комитета образования, науки и молодежной политики Волгоградской области от 27 декабря 2022 года № 982 "Об организации введения в общеобразовательных организациях Волгоградской области федерального государственного образовательного стандарта среднего общего образования, утвержденного приказом Министерства просвещения Российской Федерации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</w:t>
      </w:r>
      <w:proofErr w:type="gramEnd"/>
      <w:r>
        <w:rPr>
          <w:rFonts w:ascii="Times New Roman" w:hAnsi="Times New Roman" w:cs="Times New Roman"/>
          <w:color w:val="002060"/>
          <w:sz w:val="24"/>
          <w:szCs w:val="24"/>
        </w:rPr>
        <w:t xml:space="preserve"> Федерации от 17 мая 2012 г. № 413". </w:t>
      </w:r>
    </w:p>
    <w:p w:rsidR="00C64C4C" w:rsidRDefault="00C64C4C" w:rsidP="00C64C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color w:val="002060"/>
          <w:sz w:val="24"/>
          <w:szCs w:val="24"/>
        </w:rPr>
        <w:t xml:space="preserve">Приказ комитета образования, науки и молодежной политики Волгоградской области от 17 марта 2023 года № 260 "Об организации введения федеральных основных общеобразовательных программ в организациях, осуществляющих образовательную деятельность по имеющим государственную аккредитацию образовательным программам начального общего, основного общего, среднего общего образования на территории Волгоградской области". </w:t>
      </w:r>
      <w:proofErr w:type="gramEnd"/>
    </w:p>
    <w:p w:rsidR="00C64C4C" w:rsidRDefault="00C64C4C" w:rsidP="00C64C4C">
      <w:pPr>
        <w:tabs>
          <w:tab w:val="left" w:pos="471"/>
        </w:tabs>
        <w:spacing w:after="0" w:line="276" w:lineRule="auto"/>
        <w:jc w:val="both"/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2060"/>
          <w:sz w:val="24"/>
          <w:szCs w:val="24"/>
          <w:lang w:eastAsia="ru-RU"/>
        </w:rPr>
        <w:t>5. Письмом Комитета по образованию и науке Администрации Волгоградской области от 16.06. 2011г.  № И-11/5055 «О 3 часе урока физической культуры».</w:t>
      </w:r>
    </w:p>
    <w:p w:rsidR="00C64C4C" w:rsidRDefault="00C64C4C" w:rsidP="00C64C4C">
      <w:pPr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  <w:lang w:eastAsia="ru-RU"/>
        </w:rPr>
        <w:t xml:space="preserve">6. Письмом Комитета образования, науки и молодежной политики Волгоградской области от </w:t>
      </w:r>
      <w:r>
        <w:rPr>
          <w:rFonts w:ascii="Times New Roman" w:hAnsi="Times New Roman" w:cs="Times New Roman"/>
          <w:color w:val="002060"/>
          <w:sz w:val="24"/>
          <w:szCs w:val="24"/>
        </w:rPr>
        <w:t>17.04. 2019№ И-10/3991.</w:t>
      </w:r>
    </w:p>
    <w:p w:rsidR="0019509D" w:rsidRPr="0019509D" w:rsidRDefault="00C64C4C" w:rsidP="00C64C4C">
      <w:pPr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2060"/>
          <w:sz w:val="24"/>
          <w:szCs w:val="24"/>
        </w:rPr>
        <w:t>3)</w:t>
      </w:r>
      <w:r w:rsidRPr="001950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509D" w:rsidRPr="0019509D">
        <w:rPr>
          <w:rFonts w:ascii="Times New Roman" w:eastAsia="Calibri" w:hAnsi="Times New Roman" w:cs="Times New Roman"/>
          <w:sz w:val="24"/>
          <w:szCs w:val="24"/>
        </w:rPr>
        <w:t>Устав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="0019509D" w:rsidRPr="0019509D">
        <w:rPr>
          <w:rFonts w:ascii="Times New Roman" w:eastAsia="Calibri" w:hAnsi="Times New Roman" w:cs="Times New Roman"/>
          <w:sz w:val="24"/>
          <w:szCs w:val="24"/>
        </w:rPr>
        <w:t xml:space="preserve"> МКОУ «СШ №14» г. Палласовки Волгоградской области.</w:t>
      </w:r>
    </w:p>
    <w:p w:rsidR="0019509D" w:rsidRPr="0019509D" w:rsidRDefault="00147293" w:rsidP="00C64C4C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bookmarkStart w:id="2" w:name="_GoBack"/>
      <w:bookmarkEnd w:id="2"/>
      <w:r w:rsidR="00C64C4C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программой</w:t>
      </w:r>
      <w:r w:rsidR="0019509D" w:rsidRPr="0019509D">
        <w:rPr>
          <w:rFonts w:ascii="Times New Roman" w:eastAsia="Calibri" w:hAnsi="Times New Roman" w:cs="Times New Roman"/>
          <w:sz w:val="24"/>
          <w:szCs w:val="24"/>
        </w:rPr>
        <w:t xml:space="preserve"> среднего общего образования МКОУ «СШ №14» г. Палласовки Волгоградской области.</w:t>
      </w:r>
    </w:p>
    <w:p w:rsidR="0019509D" w:rsidRPr="0019509D" w:rsidRDefault="0019509D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</w:p>
    <w:p w:rsidR="001A75C4" w:rsidRPr="0019509D" w:rsidRDefault="001A75C4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Учебный план является частью образовательной программы</w:t>
      </w:r>
      <w:r w:rsidR="003C798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Муниципального казённого общеобразовательного учреждения "Средняя школа №14</w:t>
      </w:r>
      <w:r w:rsidR="00EE0C26" w:rsidRPr="0019509D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3C7983" w:rsidRPr="0019509D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="003C798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1B1213" w:rsidRPr="0019509D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с учетом 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1B1213" w:rsidRPr="0019509D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гигиенических нормативов и требований СанПиН 1.2.3685-21.</w:t>
      </w:r>
    </w:p>
    <w:p w:rsidR="00C91579" w:rsidRPr="0019509D" w:rsidRDefault="00C91579" w:rsidP="0019509D">
      <w:pPr>
        <w:spacing w:after="0" w:line="240" w:lineRule="atLeast"/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год в 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Муниципальном казённом общеобразовательном учреждении "Средняя школа №14</w:t>
      </w:r>
      <w:r w:rsidR="00EE0C26" w:rsidRPr="0019509D">
        <w:rPr>
          <w:rStyle w:val="markedcontent"/>
          <w:rFonts w:asciiTheme="majorBidi" w:hAnsiTheme="majorBidi" w:cstheme="majorBidi"/>
          <w:sz w:val="24"/>
          <w:szCs w:val="24"/>
        </w:rPr>
        <w:t>" г. Палласовки Волгоградской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области</w:t>
      </w:r>
      <w:r w:rsidRPr="0019509D">
        <w:rPr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начинается</w:t>
      </w:r>
      <w:r w:rsidR="00806306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19509D">
        <w:rPr>
          <w:rFonts w:asciiTheme="majorBidi" w:hAnsiTheme="majorBidi" w:cstheme="majorBidi"/>
          <w:sz w:val="24"/>
          <w:szCs w:val="24"/>
        </w:rPr>
        <w:t>02.09.2024</w:t>
      </w:r>
      <w:r w:rsidRPr="0019509D">
        <w:rPr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и заканчивается </w:t>
      </w:r>
      <w:r w:rsidR="00806306" w:rsidRPr="0019509D">
        <w:rPr>
          <w:rFonts w:asciiTheme="majorBidi" w:hAnsiTheme="majorBidi" w:cstheme="majorBidi"/>
          <w:sz w:val="24"/>
          <w:szCs w:val="24"/>
        </w:rPr>
        <w:t>26.05.2025</w:t>
      </w:r>
      <w:r w:rsidRPr="0019509D">
        <w:rPr>
          <w:rFonts w:asciiTheme="majorBidi" w:hAnsiTheme="majorBidi" w:cstheme="majorBidi"/>
          <w:sz w:val="24"/>
          <w:szCs w:val="24"/>
        </w:rPr>
        <w:t xml:space="preserve">. </w:t>
      </w:r>
    </w:p>
    <w:p w:rsidR="00C91579" w:rsidRPr="0019509D" w:rsidRDefault="000C3476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должительность учебного года в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10-11</w:t>
      </w:r>
      <w:r w:rsidR="006136E4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классах составляет 34 учебные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</w:p>
    <w:p w:rsidR="00F23C59" w:rsidRPr="0019509D" w:rsidRDefault="00F23C59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Учебные занятия для учащихся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10-11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 проводятся по</w:t>
      </w:r>
      <w:r w:rsidR="00F35982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5-</w:t>
      </w:r>
      <w:r w:rsidR="00AA6584" w:rsidRPr="0019509D">
        <w:rPr>
          <w:rStyle w:val="markedcontent"/>
          <w:rFonts w:asciiTheme="majorBidi" w:hAnsiTheme="majorBidi" w:cstheme="majorBidi"/>
          <w:sz w:val="24"/>
          <w:szCs w:val="24"/>
        </w:rPr>
        <w:t>т</w:t>
      </w:r>
      <w:r w:rsidR="00F35982" w:rsidRPr="0019509D">
        <w:rPr>
          <w:rStyle w:val="markedcontent"/>
          <w:rFonts w:asciiTheme="majorBidi" w:hAnsiTheme="majorBidi" w:cstheme="majorBidi"/>
          <w:sz w:val="24"/>
          <w:szCs w:val="24"/>
        </w:rPr>
        <w:t>и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</w:p>
    <w:p w:rsidR="005F6A49" w:rsidRPr="0019509D" w:rsidRDefault="005F6A49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</w:t>
      </w:r>
      <w:proofErr w:type="gramStart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в неделю составляет 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в  10 классе – 34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час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а, в  11 классе – 34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час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а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23C59" w:rsidRDefault="00F23C59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BD6E2A" w:rsidRPr="00BD6E2A" w:rsidRDefault="00BD6E2A" w:rsidP="00BD6E2A">
      <w:pPr>
        <w:spacing w:after="0" w:line="240" w:lineRule="atLeast"/>
        <w:ind w:firstLine="567"/>
        <w:jc w:val="both"/>
        <w:rPr>
          <w:rStyle w:val="markedcontent"/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10-11</w:t>
      </w:r>
      <w:r w:rsidRPr="00BD6E2A">
        <w:rPr>
          <w:rFonts w:ascii="Times New Roman" w:eastAsia="Calibri" w:hAnsi="Times New Roman" w:cs="Times New Roman"/>
          <w:sz w:val="24"/>
          <w:szCs w:val="24"/>
        </w:rPr>
        <w:t xml:space="preserve"> классах для реализации стандарта по физической культуре в полном объеме 3-й час физкультуры реализуется за счет часов внеурочной деятельности (Подвижные игры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волейбол, баскетбол, настольный теннис</w:t>
      </w:r>
      <w:r w:rsidRPr="00BD6E2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23C59" w:rsidRPr="0019509D" w:rsidRDefault="00F23C59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  <w:r w:rsidR="0019509D" w:rsidRPr="0019509D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8E0553" w:rsidRPr="0019509D" w:rsidRDefault="00BF0C5B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lastRenderedPageBreak/>
        <w:t xml:space="preserve">В 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Муниципальном казённом общеобразовательном учреждении "Средняя школа №14</w:t>
      </w:r>
      <w:r w:rsidR="003963BA" w:rsidRPr="0019509D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="007E3674" w:rsidRPr="0019509D">
        <w:rPr>
          <w:rFonts w:asciiTheme="majorBidi" w:hAnsiTheme="majorBidi" w:cstheme="majorBidi"/>
          <w:sz w:val="24"/>
          <w:szCs w:val="24"/>
        </w:rPr>
        <w:t xml:space="preserve"> </w:t>
      </w:r>
      <w:r w:rsidR="007E3674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E648BD" w:rsidRPr="0019509D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446614" w:rsidRPr="0019509D">
        <w:rPr>
          <w:rFonts w:asciiTheme="majorBidi" w:hAnsiTheme="majorBidi" w:cstheme="majorBidi"/>
          <w:sz w:val="24"/>
          <w:szCs w:val="24"/>
        </w:rPr>
        <w:t xml:space="preserve">русский </w:t>
      </w:r>
      <w:r w:rsidRPr="0019509D">
        <w:rPr>
          <w:rFonts w:asciiTheme="majorBidi" w:hAnsiTheme="majorBidi" w:cstheme="majorBidi"/>
          <w:sz w:val="24"/>
          <w:szCs w:val="24"/>
        </w:rPr>
        <w:t>язык</w:t>
      </w:r>
      <w:r w:rsidR="006D6035" w:rsidRPr="0019509D">
        <w:rPr>
          <w:rFonts w:asciiTheme="majorBidi" w:hAnsiTheme="majorBidi" w:cstheme="majorBidi"/>
          <w:sz w:val="24"/>
          <w:szCs w:val="24"/>
        </w:rPr>
        <w:t>.</w:t>
      </w:r>
    </w:p>
    <w:p w:rsidR="004141D3" w:rsidRPr="0019509D" w:rsidRDefault="006D6035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Промежуточная аттестация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–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процедура, проводимая с целью оценки качества освоения </w:t>
      </w:r>
      <w:proofErr w:type="gramStart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обучающимися</w:t>
      </w:r>
      <w:proofErr w:type="gramEnd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части содержания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19509D" w:rsidRDefault="006D6035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Промежуточная/годовая аттестация </w:t>
      </w:r>
      <w:proofErr w:type="gramStart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обучающихся</w:t>
      </w:r>
      <w:proofErr w:type="gramEnd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за четверть осуществляется в соответствии с календарным учебным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графиком.</w:t>
      </w:r>
    </w:p>
    <w:p w:rsidR="004141D3" w:rsidRPr="0019509D" w:rsidRDefault="006D6035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образовательных отношений, являются </w:t>
      </w:r>
      <w:proofErr w:type="spellStart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безотметочными</w:t>
      </w:r>
      <w:proofErr w:type="spellEnd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и оцениваются «зачет» или «незачет» по итогам четверти. </w:t>
      </w:r>
    </w:p>
    <w:p w:rsidR="00641000" w:rsidRPr="0019509D" w:rsidRDefault="006D6035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Промежуточная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аттестация проходит на последней учебной неделе четверти.</w:t>
      </w:r>
      <w:r w:rsidR="004141D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br/>
        <w:t xml:space="preserve">текущего контроля успеваемости и промежуточной </w:t>
      </w:r>
      <w:proofErr w:type="gramStart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аттестации</w:t>
      </w:r>
      <w:proofErr w:type="gramEnd"/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обучающихся 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Муниципального казённого общеобразовательного учреждения</w:t>
      </w:r>
      <w:r w:rsidR="00A227C0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"Средняя ш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кола №14</w:t>
      </w:r>
      <w:r w:rsidR="00A227C0" w:rsidRPr="0019509D">
        <w:rPr>
          <w:rStyle w:val="markedcontent"/>
          <w:rFonts w:asciiTheme="majorBidi" w:hAnsiTheme="majorBidi" w:cstheme="majorBidi"/>
          <w:sz w:val="24"/>
          <w:szCs w:val="24"/>
        </w:rPr>
        <w:t>" г. П</w:t>
      </w:r>
      <w:r w:rsidR="00B15CD4" w:rsidRPr="0019509D">
        <w:rPr>
          <w:rStyle w:val="markedcontent"/>
          <w:rFonts w:asciiTheme="majorBidi" w:hAnsiTheme="majorBidi" w:cstheme="majorBidi"/>
          <w:sz w:val="24"/>
          <w:szCs w:val="24"/>
        </w:rPr>
        <w:t>алласовки Волгоградской области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.</w:t>
      </w:r>
      <w:r w:rsidR="00641000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8E0553" w:rsidRPr="0019509D" w:rsidRDefault="00B55BA0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>Освоение основной образовательной</w:t>
      </w:r>
      <w:r w:rsidR="006D6035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программ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ы</w:t>
      </w:r>
      <w:r w:rsidR="006D6035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F7BAD" w:rsidRPr="0019509D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="006D6035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 завершается итоговой аттестацией.</w:t>
      </w:r>
      <w:r w:rsidR="00641000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:rsidR="00F23C59" w:rsidRPr="0019509D" w:rsidRDefault="006D6035" w:rsidP="0019509D">
      <w:pPr>
        <w:spacing w:after="0" w:line="240" w:lineRule="atLeast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Нормативный срок освоения </w:t>
      </w:r>
      <w:r w:rsidR="008E055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основной образовательной программы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="008E0553"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составляет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2</w:t>
      </w:r>
      <w:r w:rsidRPr="0019509D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054BF3" w:rsidRPr="0019509D">
        <w:rPr>
          <w:rStyle w:val="markedcontent"/>
          <w:rFonts w:asciiTheme="majorBidi" w:hAnsiTheme="majorBidi" w:cstheme="majorBidi"/>
          <w:sz w:val="24"/>
          <w:szCs w:val="24"/>
        </w:rPr>
        <w:t>года</w:t>
      </w:r>
      <w:r w:rsidR="00F60A00" w:rsidRPr="0019509D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19509D" w:rsidRPr="0019509D" w:rsidRDefault="0019509D" w:rsidP="0019509D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509D">
        <w:rPr>
          <w:rFonts w:ascii="Times New Roman" w:eastAsia="Calibri" w:hAnsi="Times New Roman" w:cs="Times New Roman"/>
          <w:b/>
          <w:sz w:val="24"/>
          <w:szCs w:val="24"/>
        </w:rPr>
        <w:t>План внеурочной деятельности (недельный)</w:t>
      </w:r>
    </w:p>
    <w:p w:rsidR="0019509D" w:rsidRPr="0019509D" w:rsidRDefault="0019509D" w:rsidP="0019509D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509D">
        <w:rPr>
          <w:rFonts w:ascii="Times New Roman" w:eastAsia="Calibri" w:hAnsi="Times New Roman" w:cs="Times New Roman"/>
          <w:sz w:val="24"/>
          <w:szCs w:val="24"/>
        </w:rPr>
        <w:t>Муниципальное казённое общеобразовательное учреждение "Средняя школа №14 "</w:t>
      </w:r>
    </w:p>
    <w:p w:rsidR="0019509D" w:rsidRPr="0019509D" w:rsidRDefault="0019509D" w:rsidP="0019509D">
      <w:pPr>
        <w:spacing w:after="0"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9509D">
        <w:rPr>
          <w:rFonts w:ascii="Times New Roman" w:eastAsia="Calibri" w:hAnsi="Times New Roman" w:cs="Times New Roman"/>
          <w:sz w:val="24"/>
          <w:szCs w:val="24"/>
        </w:rPr>
        <w:t xml:space="preserve"> г. Палласовки Волгоградской области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09"/>
        <w:gridCol w:w="2488"/>
        <w:gridCol w:w="2441"/>
      </w:tblGrid>
      <w:tr w:rsidR="0019509D" w:rsidRPr="0019509D" w:rsidTr="004D6799">
        <w:tc>
          <w:tcPr>
            <w:tcW w:w="5209" w:type="dxa"/>
            <w:vMerge w:val="restart"/>
            <w:shd w:val="clear" w:color="auto" w:fill="D9D9D9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Учебные курсы</w:t>
            </w:r>
          </w:p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shd w:val="clear" w:color="auto" w:fill="D9D9D9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19509D" w:rsidRPr="0019509D" w:rsidTr="004D6799">
        <w:tc>
          <w:tcPr>
            <w:tcW w:w="5209" w:type="dxa"/>
            <w:vMerge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  <w:shd w:val="clear" w:color="auto" w:fill="D9D9D9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shd w:val="clear" w:color="auto" w:fill="D9D9D9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Разговоры о </w:t>
            </w:r>
            <w:proofErr w:type="gramStart"/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Волгоградской земли (Музей, исторические и памятные места города и региона)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4D6799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4D6799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41" w:type="dxa"/>
          </w:tcPr>
          <w:p w:rsidR="0019509D" w:rsidRPr="0019509D" w:rsidRDefault="004D6799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4D6799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Навигаторы детства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Учебные проекты</w:t>
            </w:r>
          </w:p>
        </w:tc>
        <w:tc>
          <w:tcPr>
            <w:tcW w:w="2488" w:type="dxa"/>
          </w:tcPr>
          <w:p w:rsidR="0019509D" w:rsidRPr="0019509D" w:rsidRDefault="004D6799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Олимпиады и конкурсы</w:t>
            </w:r>
          </w:p>
        </w:tc>
        <w:tc>
          <w:tcPr>
            <w:tcW w:w="2488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441" w:type="dxa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0.5</w:t>
            </w:r>
          </w:p>
        </w:tc>
      </w:tr>
      <w:tr w:rsidR="004D6799" w:rsidRPr="0019509D" w:rsidTr="004D6799">
        <w:tc>
          <w:tcPr>
            <w:tcW w:w="5209" w:type="dxa"/>
          </w:tcPr>
          <w:p w:rsidR="004D6799" w:rsidRPr="0019509D" w:rsidRDefault="004D6799" w:rsidP="001950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Движение первых</w:t>
            </w:r>
          </w:p>
        </w:tc>
        <w:tc>
          <w:tcPr>
            <w:tcW w:w="2488" w:type="dxa"/>
          </w:tcPr>
          <w:p w:rsidR="004D6799" w:rsidRPr="0019509D" w:rsidRDefault="004D6799" w:rsidP="001950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4D6799" w:rsidRPr="0019509D" w:rsidRDefault="004D6799" w:rsidP="001950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D6799" w:rsidRPr="0019509D" w:rsidTr="004D6799">
        <w:tc>
          <w:tcPr>
            <w:tcW w:w="5209" w:type="dxa"/>
          </w:tcPr>
          <w:p w:rsidR="004D6799" w:rsidRDefault="004D6799" w:rsidP="0019509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–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горизонты</w:t>
            </w:r>
          </w:p>
        </w:tc>
        <w:tc>
          <w:tcPr>
            <w:tcW w:w="2488" w:type="dxa"/>
          </w:tcPr>
          <w:p w:rsidR="004D6799" w:rsidRPr="0019509D" w:rsidRDefault="004D6799" w:rsidP="001950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1" w:type="dxa"/>
          </w:tcPr>
          <w:p w:rsidR="004D6799" w:rsidRPr="0019509D" w:rsidRDefault="004D6799" w:rsidP="001950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509D" w:rsidRPr="0019509D" w:rsidTr="004D6799">
        <w:tc>
          <w:tcPr>
            <w:tcW w:w="5209" w:type="dxa"/>
            <w:shd w:val="clear" w:color="auto" w:fill="00FF00"/>
          </w:tcPr>
          <w:p w:rsidR="0019509D" w:rsidRPr="0019509D" w:rsidRDefault="0019509D" w:rsidP="0019509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ИТОГО недельная нагрузка</w:t>
            </w:r>
          </w:p>
        </w:tc>
        <w:tc>
          <w:tcPr>
            <w:tcW w:w="2488" w:type="dxa"/>
            <w:shd w:val="clear" w:color="auto" w:fill="00FF00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1" w:type="dxa"/>
            <w:shd w:val="clear" w:color="auto" w:fill="00FF00"/>
          </w:tcPr>
          <w:p w:rsidR="0019509D" w:rsidRPr="0019509D" w:rsidRDefault="0019509D" w:rsidP="0019509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09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:rsidR="0019509D" w:rsidRPr="0019509D" w:rsidRDefault="0019509D" w:rsidP="0019509D">
      <w:pPr>
        <w:rPr>
          <w:rFonts w:ascii="Calibri" w:eastAsia="Calibri" w:hAnsi="Calibri" w:cs="Times New Roman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E0CF4" w:rsidRDefault="00F60A00" w:rsidP="004D679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23"/>
        <w:gridCol w:w="4717"/>
        <w:gridCol w:w="2714"/>
        <w:gridCol w:w="2714"/>
      </w:tblGrid>
      <w:tr w:rsidR="005F6B86">
        <w:tc>
          <w:tcPr>
            <w:tcW w:w="6000" w:type="dxa"/>
            <w:vMerge w:val="restart"/>
            <w:shd w:val="clear" w:color="auto" w:fill="D9D9D9"/>
          </w:tcPr>
          <w:p w:rsidR="005F6B86" w:rsidRDefault="00E5323D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5F6B86" w:rsidRDefault="00E5323D">
            <w:r>
              <w:rPr>
                <w:b/>
              </w:rPr>
              <w:t>Учебный предмет/курс</w:t>
            </w:r>
          </w:p>
        </w:tc>
        <w:tc>
          <w:tcPr>
            <w:tcW w:w="7276" w:type="dxa"/>
            <w:gridSpan w:val="2"/>
            <w:shd w:val="clear" w:color="auto" w:fill="D9D9D9"/>
          </w:tcPr>
          <w:p w:rsidR="005F6B86" w:rsidRDefault="00E5323D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  <w:vMerge/>
          </w:tcPr>
          <w:p w:rsidR="005F6B86" w:rsidRDefault="005F6B86"/>
        </w:tc>
        <w:tc>
          <w:tcPr>
            <w:tcW w:w="0" w:type="dxa"/>
            <w:shd w:val="clear" w:color="auto" w:fill="D9D9D9"/>
          </w:tcPr>
          <w:p w:rsidR="005F6B86" w:rsidRDefault="00E5323D">
            <w:pPr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0" w:type="dxa"/>
            <w:shd w:val="clear" w:color="auto" w:fill="D9D9D9"/>
          </w:tcPr>
          <w:p w:rsidR="005F6B86" w:rsidRDefault="00E5323D">
            <w:pPr>
              <w:jc w:val="center"/>
            </w:pPr>
            <w:r>
              <w:rPr>
                <w:b/>
              </w:rPr>
              <w:t>11</w:t>
            </w:r>
          </w:p>
        </w:tc>
      </w:tr>
      <w:tr w:rsidR="005F6B86">
        <w:tc>
          <w:tcPr>
            <w:tcW w:w="14552" w:type="dxa"/>
            <w:gridSpan w:val="4"/>
            <w:shd w:val="clear" w:color="auto" w:fill="FFFFB3"/>
          </w:tcPr>
          <w:p w:rsidR="005F6B86" w:rsidRDefault="00E5323D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5F6B86">
        <w:tc>
          <w:tcPr>
            <w:tcW w:w="3638" w:type="dxa"/>
            <w:vMerge w:val="restart"/>
          </w:tcPr>
          <w:p w:rsidR="005F6B86" w:rsidRDefault="00E5323D">
            <w:r>
              <w:t>Русский язык и литература</w:t>
            </w:r>
          </w:p>
        </w:tc>
        <w:tc>
          <w:tcPr>
            <w:tcW w:w="3638" w:type="dxa"/>
          </w:tcPr>
          <w:p w:rsidR="005F6B86" w:rsidRDefault="00E5323D">
            <w:r>
              <w:t>Русский язык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Литература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5</w:t>
            </w:r>
          </w:p>
        </w:tc>
      </w:tr>
      <w:tr w:rsidR="005F6B86">
        <w:tc>
          <w:tcPr>
            <w:tcW w:w="3638" w:type="dxa"/>
          </w:tcPr>
          <w:p w:rsidR="005F6B86" w:rsidRDefault="00E5323D">
            <w:r>
              <w:t>Иностранные языки</w:t>
            </w:r>
          </w:p>
        </w:tc>
        <w:tc>
          <w:tcPr>
            <w:tcW w:w="3638" w:type="dxa"/>
          </w:tcPr>
          <w:p w:rsidR="005F6B86" w:rsidRDefault="00E5323D">
            <w:r>
              <w:t>Иностранный язык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3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3</w:t>
            </w:r>
          </w:p>
        </w:tc>
      </w:tr>
      <w:tr w:rsidR="005F6B86">
        <w:tc>
          <w:tcPr>
            <w:tcW w:w="3638" w:type="dxa"/>
            <w:vMerge w:val="restart"/>
          </w:tcPr>
          <w:p w:rsidR="005F6B86" w:rsidRDefault="00E5323D">
            <w:r>
              <w:t>Математика и информатика</w:t>
            </w:r>
          </w:p>
        </w:tc>
        <w:tc>
          <w:tcPr>
            <w:tcW w:w="3638" w:type="dxa"/>
          </w:tcPr>
          <w:p w:rsidR="005F6B86" w:rsidRDefault="00E5323D">
            <w:r>
              <w:t>Алгебра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3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Геометрия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Вероятность и статистика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Информатика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  <w:vMerge w:val="restart"/>
          </w:tcPr>
          <w:p w:rsidR="005F6B86" w:rsidRDefault="00E5323D">
            <w:r>
              <w:t>Общественно-научные предметы</w:t>
            </w:r>
          </w:p>
        </w:tc>
        <w:tc>
          <w:tcPr>
            <w:tcW w:w="3638" w:type="dxa"/>
          </w:tcPr>
          <w:p w:rsidR="005F6B86" w:rsidRDefault="00E5323D">
            <w:r>
              <w:t>История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4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4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Обществознание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География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  <w:vMerge w:val="restart"/>
          </w:tcPr>
          <w:p w:rsidR="005F6B86" w:rsidRDefault="00E5323D">
            <w:proofErr w:type="gramStart"/>
            <w:r>
              <w:t>Естественно-научные</w:t>
            </w:r>
            <w:proofErr w:type="gramEnd"/>
            <w:r>
              <w:t xml:space="preserve"> предметы</w:t>
            </w:r>
          </w:p>
        </w:tc>
        <w:tc>
          <w:tcPr>
            <w:tcW w:w="3638" w:type="dxa"/>
          </w:tcPr>
          <w:p w:rsidR="005F6B86" w:rsidRDefault="00E5323D">
            <w:r>
              <w:t>Физика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Химия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  <w:vMerge/>
          </w:tcPr>
          <w:p w:rsidR="005F6B86" w:rsidRDefault="005F6B86"/>
        </w:tc>
        <w:tc>
          <w:tcPr>
            <w:tcW w:w="3638" w:type="dxa"/>
          </w:tcPr>
          <w:p w:rsidR="005F6B86" w:rsidRDefault="00E5323D">
            <w:r>
              <w:t>Биология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</w:tcPr>
          <w:p w:rsidR="005F6B86" w:rsidRDefault="00E5323D">
            <w:r>
              <w:t>Физическая культура</w:t>
            </w:r>
          </w:p>
        </w:tc>
        <w:tc>
          <w:tcPr>
            <w:tcW w:w="3638" w:type="dxa"/>
          </w:tcPr>
          <w:p w:rsidR="005F6B86" w:rsidRDefault="00E5323D">
            <w:r>
              <w:t>Физическая культура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2</w:t>
            </w:r>
          </w:p>
        </w:tc>
      </w:tr>
      <w:tr w:rsidR="005F6B86">
        <w:tc>
          <w:tcPr>
            <w:tcW w:w="3638" w:type="dxa"/>
          </w:tcPr>
          <w:p w:rsidR="005F6B86" w:rsidRDefault="00E5323D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5F6B86" w:rsidRDefault="00E5323D">
            <w:r>
              <w:t>Основы безопасности и защиты Родины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</w:tr>
      <w:tr w:rsidR="005F6B86">
        <w:tc>
          <w:tcPr>
            <w:tcW w:w="3638" w:type="dxa"/>
          </w:tcPr>
          <w:p w:rsidR="005F6B86" w:rsidRDefault="00E5323D">
            <w:r>
              <w:t>-----</w:t>
            </w:r>
          </w:p>
        </w:tc>
        <w:tc>
          <w:tcPr>
            <w:tcW w:w="3638" w:type="dxa"/>
          </w:tcPr>
          <w:p w:rsidR="005F6B86" w:rsidRDefault="00E5323D">
            <w:proofErr w:type="gramStart"/>
            <w:r>
              <w:t>Индивидуальный проект</w:t>
            </w:r>
            <w:proofErr w:type="gramEnd"/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1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</w:t>
            </w:r>
          </w:p>
        </w:tc>
      </w:tr>
      <w:tr w:rsidR="005F6B86">
        <w:tc>
          <w:tcPr>
            <w:tcW w:w="7276" w:type="dxa"/>
            <w:gridSpan w:val="2"/>
            <w:shd w:val="clear" w:color="auto" w:fill="00FF00"/>
          </w:tcPr>
          <w:p w:rsidR="005F6B86" w:rsidRDefault="00E5323D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5F6B86" w:rsidRDefault="00E5323D">
            <w:pPr>
              <w:jc w:val="center"/>
            </w:pPr>
            <w:r>
              <w:t>31</w:t>
            </w:r>
          </w:p>
        </w:tc>
        <w:tc>
          <w:tcPr>
            <w:tcW w:w="3638" w:type="dxa"/>
            <w:shd w:val="clear" w:color="auto" w:fill="00FF00"/>
          </w:tcPr>
          <w:p w:rsidR="005F6B86" w:rsidRDefault="00E5323D">
            <w:pPr>
              <w:jc w:val="center"/>
            </w:pPr>
            <w:r>
              <w:t>30</w:t>
            </w:r>
          </w:p>
        </w:tc>
      </w:tr>
      <w:tr w:rsidR="005F6B86">
        <w:tc>
          <w:tcPr>
            <w:tcW w:w="14552" w:type="dxa"/>
            <w:gridSpan w:val="4"/>
            <w:shd w:val="clear" w:color="auto" w:fill="FFFFB3"/>
          </w:tcPr>
          <w:p w:rsidR="005F6B86" w:rsidRDefault="00E5323D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5F6B86">
        <w:tc>
          <w:tcPr>
            <w:tcW w:w="7276" w:type="dxa"/>
            <w:gridSpan w:val="2"/>
            <w:shd w:val="clear" w:color="auto" w:fill="D9D9D9"/>
          </w:tcPr>
          <w:p w:rsidR="005F6B86" w:rsidRDefault="00E5323D">
            <w:r>
              <w:rPr>
                <w:b/>
              </w:rPr>
              <w:t>Наименование учебного курса</w:t>
            </w:r>
          </w:p>
        </w:tc>
        <w:tc>
          <w:tcPr>
            <w:tcW w:w="3638" w:type="dxa"/>
            <w:shd w:val="clear" w:color="auto" w:fill="D9D9D9"/>
          </w:tcPr>
          <w:p w:rsidR="005F6B86" w:rsidRDefault="005F6B86"/>
        </w:tc>
        <w:tc>
          <w:tcPr>
            <w:tcW w:w="3638" w:type="dxa"/>
            <w:shd w:val="clear" w:color="auto" w:fill="D9D9D9"/>
          </w:tcPr>
          <w:p w:rsidR="005F6B86" w:rsidRDefault="005F6B86"/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E5323D">
              <w:t>Решение биологических задач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E5323D">
              <w:t>Актуальные вопросы по обществознанию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B15CD4">
              <w:t>Наша планета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B15CD4">
              <w:t>Решение задач по физике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B15CD4">
              <w:t>Алгоритмизация и программирование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B15CD4">
              <w:t>Комплексный анализ текста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B15CD4">
              <w:t>Изучаем историю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</w:tcPr>
          <w:p w:rsidR="005F6B86" w:rsidRDefault="004D6799">
            <w:r>
              <w:t>«</w:t>
            </w:r>
            <w:r w:rsidR="00B15CD4">
              <w:t>Решение задач по химии</w:t>
            </w:r>
            <w:r>
              <w:t>»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</w:t>
            </w:r>
          </w:p>
        </w:tc>
        <w:tc>
          <w:tcPr>
            <w:tcW w:w="3638" w:type="dxa"/>
          </w:tcPr>
          <w:p w:rsidR="005F6B86" w:rsidRDefault="00E5323D">
            <w:pPr>
              <w:jc w:val="center"/>
            </w:pPr>
            <w:r>
              <w:t>0.5</w:t>
            </w:r>
          </w:p>
        </w:tc>
      </w:tr>
      <w:tr w:rsidR="005F6B86">
        <w:tc>
          <w:tcPr>
            <w:tcW w:w="7276" w:type="dxa"/>
            <w:gridSpan w:val="2"/>
            <w:shd w:val="clear" w:color="auto" w:fill="00FF00"/>
          </w:tcPr>
          <w:p w:rsidR="005F6B86" w:rsidRDefault="00E5323D">
            <w:r>
              <w:t>Итого</w:t>
            </w:r>
          </w:p>
        </w:tc>
        <w:tc>
          <w:tcPr>
            <w:tcW w:w="3638" w:type="dxa"/>
            <w:shd w:val="clear" w:color="auto" w:fill="00FF00"/>
          </w:tcPr>
          <w:p w:rsidR="005F6B86" w:rsidRDefault="00E5323D">
            <w:pPr>
              <w:jc w:val="center"/>
            </w:pPr>
            <w:r>
              <w:t>3</w:t>
            </w:r>
          </w:p>
        </w:tc>
        <w:tc>
          <w:tcPr>
            <w:tcW w:w="3638" w:type="dxa"/>
            <w:shd w:val="clear" w:color="auto" w:fill="00FF00"/>
          </w:tcPr>
          <w:p w:rsidR="005F6B86" w:rsidRDefault="00E5323D">
            <w:pPr>
              <w:jc w:val="center"/>
            </w:pPr>
            <w:r>
              <w:t>4</w:t>
            </w:r>
          </w:p>
        </w:tc>
      </w:tr>
      <w:tr w:rsidR="005F6B86">
        <w:tc>
          <w:tcPr>
            <w:tcW w:w="7276" w:type="dxa"/>
            <w:gridSpan w:val="2"/>
            <w:shd w:val="clear" w:color="auto" w:fill="00FF00"/>
          </w:tcPr>
          <w:p w:rsidR="005F6B86" w:rsidRDefault="00E5323D">
            <w:r>
              <w:t>ИТОГО недельная нагрузка</w:t>
            </w:r>
          </w:p>
        </w:tc>
        <w:tc>
          <w:tcPr>
            <w:tcW w:w="3638" w:type="dxa"/>
            <w:shd w:val="clear" w:color="auto" w:fill="00FF00"/>
          </w:tcPr>
          <w:p w:rsidR="005F6B86" w:rsidRDefault="00E5323D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00FF00"/>
          </w:tcPr>
          <w:p w:rsidR="005F6B86" w:rsidRDefault="00E5323D">
            <w:pPr>
              <w:jc w:val="center"/>
            </w:pPr>
            <w:r>
              <w:t>34</w:t>
            </w:r>
          </w:p>
        </w:tc>
      </w:tr>
      <w:tr w:rsidR="005F6B86">
        <w:tc>
          <w:tcPr>
            <w:tcW w:w="7276" w:type="dxa"/>
            <w:gridSpan w:val="2"/>
            <w:shd w:val="clear" w:color="auto" w:fill="FCE3FC"/>
          </w:tcPr>
          <w:p w:rsidR="005F6B86" w:rsidRDefault="00E5323D">
            <w:r>
              <w:t>Количество учебных недель</w:t>
            </w:r>
          </w:p>
        </w:tc>
        <w:tc>
          <w:tcPr>
            <w:tcW w:w="3638" w:type="dxa"/>
            <w:shd w:val="clear" w:color="auto" w:fill="FCE3FC"/>
          </w:tcPr>
          <w:p w:rsidR="005F6B86" w:rsidRDefault="00E5323D">
            <w:pPr>
              <w:jc w:val="center"/>
            </w:pPr>
            <w:r>
              <w:t>34</w:t>
            </w:r>
          </w:p>
        </w:tc>
        <w:tc>
          <w:tcPr>
            <w:tcW w:w="3638" w:type="dxa"/>
            <w:shd w:val="clear" w:color="auto" w:fill="FCE3FC"/>
          </w:tcPr>
          <w:p w:rsidR="005F6B86" w:rsidRDefault="00E5323D">
            <w:pPr>
              <w:jc w:val="center"/>
            </w:pPr>
            <w:r>
              <w:t>34</w:t>
            </w:r>
          </w:p>
        </w:tc>
      </w:tr>
      <w:tr w:rsidR="005F6B86">
        <w:tc>
          <w:tcPr>
            <w:tcW w:w="7276" w:type="dxa"/>
            <w:gridSpan w:val="2"/>
            <w:shd w:val="clear" w:color="auto" w:fill="FCE3FC"/>
          </w:tcPr>
          <w:p w:rsidR="005F6B86" w:rsidRDefault="00E5323D">
            <w:r>
              <w:t>Всего часов в год</w:t>
            </w:r>
          </w:p>
        </w:tc>
        <w:tc>
          <w:tcPr>
            <w:tcW w:w="3638" w:type="dxa"/>
            <w:shd w:val="clear" w:color="auto" w:fill="FCE3FC"/>
          </w:tcPr>
          <w:p w:rsidR="005F6B86" w:rsidRDefault="00E5323D">
            <w:pPr>
              <w:jc w:val="center"/>
            </w:pPr>
            <w:r>
              <w:t>1156</w:t>
            </w:r>
          </w:p>
        </w:tc>
        <w:tc>
          <w:tcPr>
            <w:tcW w:w="3638" w:type="dxa"/>
            <w:shd w:val="clear" w:color="auto" w:fill="FCE3FC"/>
          </w:tcPr>
          <w:p w:rsidR="005F6B86" w:rsidRDefault="00E5323D">
            <w:pPr>
              <w:jc w:val="center"/>
            </w:pPr>
            <w:r>
              <w:t>1156</w:t>
            </w:r>
          </w:p>
        </w:tc>
      </w:tr>
    </w:tbl>
    <w:p w:rsidR="00E5323D" w:rsidRDefault="00E5323D"/>
    <w:sectPr w:rsidR="00E5323D" w:rsidSect="004D6799">
      <w:pgSz w:w="16820" w:h="11900" w:orient="landscape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CFD" w:rsidRDefault="00460CFD" w:rsidP="00C64C4C">
      <w:pPr>
        <w:spacing w:after="0" w:line="240" w:lineRule="auto"/>
      </w:pPr>
      <w:r>
        <w:separator/>
      </w:r>
    </w:p>
  </w:endnote>
  <w:endnote w:type="continuationSeparator" w:id="0">
    <w:p w:rsidR="00460CFD" w:rsidRDefault="00460CFD" w:rsidP="00C64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CFD" w:rsidRDefault="00460CFD" w:rsidP="00C64C4C">
      <w:pPr>
        <w:spacing w:after="0" w:line="240" w:lineRule="auto"/>
      </w:pPr>
      <w:r>
        <w:separator/>
      </w:r>
    </w:p>
  </w:footnote>
  <w:footnote w:type="continuationSeparator" w:id="0">
    <w:p w:rsidR="00460CFD" w:rsidRDefault="00460CFD" w:rsidP="00C64C4C">
      <w:pPr>
        <w:spacing w:after="0" w:line="240" w:lineRule="auto"/>
      </w:pPr>
      <w:r>
        <w:continuationSeparator/>
      </w:r>
    </w:p>
  </w:footnote>
  <w:footnote w:id="1">
    <w:p w:rsidR="00C64C4C" w:rsidRDefault="00C64C4C" w:rsidP="00C64C4C">
      <w:pPr>
        <w:pStyle w:val="a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C443237"/>
    <w:multiLevelType w:val="hybridMultilevel"/>
    <w:tmpl w:val="3F364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47293"/>
    <w:rsid w:val="0015448F"/>
    <w:rsid w:val="0019509D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0CFD"/>
    <w:rsid w:val="004652A1"/>
    <w:rsid w:val="00467EF7"/>
    <w:rsid w:val="00473B54"/>
    <w:rsid w:val="004A5E74"/>
    <w:rsid w:val="004B1542"/>
    <w:rsid w:val="004D6799"/>
    <w:rsid w:val="004E028C"/>
    <w:rsid w:val="004E2FF3"/>
    <w:rsid w:val="004E4A78"/>
    <w:rsid w:val="00502D31"/>
    <w:rsid w:val="00543B77"/>
    <w:rsid w:val="005472C1"/>
    <w:rsid w:val="00564E8B"/>
    <w:rsid w:val="005B15BC"/>
    <w:rsid w:val="005F6A49"/>
    <w:rsid w:val="005F6B86"/>
    <w:rsid w:val="006136E4"/>
    <w:rsid w:val="00613F43"/>
    <w:rsid w:val="0061648B"/>
    <w:rsid w:val="00632702"/>
    <w:rsid w:val="00641000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F55C5"/>
    <w:rsid w:val="00B078E7"/>
    <w:rsid w:val="00B15CD4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D6E2A"/>
    <w:rsid w:val="00BE0CF4"/>
    <w:rsid w:val="00BE3D68"/>
    <w:rsid w:val="00BF0C5B"/>
    <w:rsid w:val="00C10C42"/>
    <w:rsid w:val="00C300D7"/>
    <w:rsid w:val="00C521EF"/>
    <w:rsid w:val="00C64C4C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23D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64C4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64C4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C64C4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64C4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2023-04-17T10:37:00Z</dcterms:created>
  <dcterms:modified xsi:type="dcterms:W3CDTF">2024-10-29T14:59:00Z</dcterms:modified>
</cp:coreProperties>
</file>