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B2B" w:rsidRPr="008A7B2B" w:rsidRDefault="00FE5BFB" w:rsidP="008A7B2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0" t="0" r="0" b="0"/>
            <wp:docPr id="1" name="Рисунок 1" descr="E:\т.р\Программа  Точка  Ро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.р\Программа  Точка  Рост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FE5BFB" w:rsidRDefault="00FE5BFB" w:rsidP="008A7B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FE5BFB" w:rsidRDefault="00FE5BFB" w:rsidP="008A7B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FE5BFB" w:rsidRDefault="00FE5BFB" w:rsidP="008A7B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FE5BFB" w:rsidRDefault="00FE5BFB" w:rsidP="008A7B2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0" w:name="_GoBack"/>
      <w:bookmarkEnd w:id="0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lastRenderedPageBreak/>
        <w:t>Характеристики программы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Дополнительная общеобразовательная общеразвивающая программа имеет естественнонаучная направленность, стартовый уровень сложности учебного материала.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Актуальность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Физическое образование в системе общего и среднего образования занимает одно из ведущих мест. Являясь фундаментом научного миропонимания, оно способствует формированию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исследовать и объяснять явления природы и техники.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Непрерывная система физического образования в системе основного общего и среднего полного общего образования представляет собой последовательные, связанные между собой этапы обучения: основная школа (7-9 классы), старшая школа (10-11 классы).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ранних этапах образования ставится задача сформировать представления о явлениях и законах окружающего мира, с которыми школьники сталкиваются в повседневной жизни. Формируются первоначальные представления о научном методе познания, развиваются способности к исследованию, учащиеся учатся наблюдать, планировать и проводить эксперименты.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 Цель программы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Формирование естественнонаучной грамотности у школьников посредством планирования и выполнения учебных экспериментов и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создания портфолио своих результатов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Задачи программы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A7B2B">
        <w:rPr>
          <w:rFonts w:ascii="Noto Sans Symbols" w:eastAsia="Times New Roman" w:hAnsi="Noto Sans Symbols" w:cs="Arial"/>
          <w:color w:val="000000"/>
          <w:sz w:val="32"/>
          <w:szCs w:val="32"/>
          <w:lang w:eastAsia="ru-RU"/>
        </w:rPr>
        <w:t>−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Углублять и расширять знания, обучающихся в области естественных наук (о механических, тепловых, электрических, магнитных и световых явлениях, физических величинах, характеризующих эти явления; о физических величинах путь, скорость, время, сила, масса, плотность);</w:t>
      </w:r>
      <w:proofErr w:type="gramEnd"/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Noto Sans Symbols" w:eastAsia="Times New Roman" w:hAnsi="Noto Sans Symbols" w:cs="Arial"/>
          <w:color w:val="000000"/>
          <w:sz w:val="28"/>
          <w:szCs w:val="28"/>
          <w:lang w:eastAsia="ru-RU"/>
        </w:rPr>
        <w:t>−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 младших подростков при освоении ими метода научного познания;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Noto Sans Symbols" w:eastAsia="Times New Roman" w:hAnsi="Noto Sans Symbols" w:cs="Arial"/>
          <w:color w:val="000000"/>
          <w:sz w:val="28"/>
          <w:szCs w:val="28"/>
          <w:lang w:eastAsia="ru-RU"/>
        </w:rPr>
        <w:t>−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способность к критическому мышлению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Noto Sans Symbols" w:eastAsia="Times New Roman" w:hAnsi="Noto Sans Symbols" w:cs="Arial"/>
          <w:color w:val="000000"/>
          <w:sz w:val="28"/>
          <w:szCs w:val="28"/>
          <w:lang w:eastAsia="ru-RU"/>
        </w:rPr>
        <w:t>−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самостоятельность и способность взять ответственность за результат своей деятельности;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4A86E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Программа разработана для обучающихся 5-6 классов (10-12 лет)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Формы и режим занятий: </w:t>
      </w: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программой предусмотрены занятия в группах, парах сменного состава и индивидуальные.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Занятия проводятся 2 раза в неделю по 45 минут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lastRenderedPageBreak/>
        <w:t>Формы проведения занятий:</w:t>
      </w:r>
      <w:r w:rsidRPr="008A7B2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8A7B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беседы, защита проектов, игры,   творческие мастерские, лабораторно-практические работы с учетом возрастных характеристик обучающихся;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Методы работы с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обучающимися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A7B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Пассивные</w:t>
      </w:r>
      <w:proofErr w:type="gramEnd"/>
      <w:r w:rsidRPr="008A7B2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: </w:t>
      </w:r>
      <w:r w:rsidRPr="008A7B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беседа, учебная дискуссия.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Изложение материала  в программе имеет нетрадиционный характер, основанный на учете психологических особенностей детей данного возраста, в котором использование рисунка способствует концентрации внимания гораздо больше, чем текста, а из всех видов деятельности предпочтение отдается игре.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Активного обучения: презентации, практический эксперимент, метод проектов, анализ практических ситуаций и др.</w:t>
      </w: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Срок реализации программы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изучения </w:t>
      </w: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</w:t>
      </w: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Физика вокруг нас» выделяется 68 часов. (34 учебные недели)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Планируемые результаты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применяет знания, полученные на уроках физики при планировании учебных экспериментов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владеет способами работы с естественнонаучным лабораторными оборудованием, технологиями исследования природных явлений, процессов и объектов</w:t>
      </w:r>
      <w:proofErr w:type="gramEnd"/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работает в команде, имеет необходимые навыки для организации самостоятельной работы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 критически относится к результатам своей и чужой деятельности, к творческому осмыслению и корректировке результатов деятельности</w:t>
      </w:r>
      <w:proofErr w:type="gramEnd"/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8A7B2B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proofErr w:type="gramStart"/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способен</w:t>
      </w:r>
      <w:proofErr w:type="gramEnd"/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докладывать о результатах своего исследования, кратко и точно отвечать на вопросы, использовать справочную литературу и другие источники информации.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план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9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4"/>
        <w:gridCol w:w="3601"/>
        <w:gridCol w:w="987"/>
        <w:gridCol w:w="1133"/>
        <w:gridCol w:w="1371"/>
        <w:gridCol w:w="1917"/>
      </w:tblGrid>
      <w:tr w:rsidR="008A7B2B" w:rsidRPr="008A7B2B" w:rsidTr="008A7B2B">
        <w:tc>
          <w:tcPr>
            <w:tcW w:w="9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темы</w:t>
            </w:r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аттестации (контроля)</w:t>
            </w:r>
          </w:p>
        </w:tc>
      </w:tr>
      <w:tr w:rsidR="008A7B2B" w:rsidRPr="008A7B2B" w:rsidTr="008A7B2B">
        <w:trPr>
          <w:trHeight w:val="13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ind w:left="113" w:right="113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Мы познаем мир, в котором </w:t>
            </w: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живем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Природа. Явления природы.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Что изучает физика.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Методы научного познания: наблюдение, опыт.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Моделирование.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Физические величины и их измерения.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Измерительные приборы.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7/7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Что мы знаем о строении Вселенной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Пространство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Пространство и его свойства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Измерение размеров разных тел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Углы помогают изучать пространство,  Измерение углов в астрономии и географии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и для чего измеряется площадь разных поверхностей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Как и для чего измеряют объем тел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Время. Измерение интервалов времени.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Год. Месяц. Сутки.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Календарь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Движение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Механическое движение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Траектория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Прямолинейное и  криволинейное движение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Путь. Скорость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Равномерное и</w:t>
            </w:r>
          </w:p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неравномерное движение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Относительность движения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22/7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Движение планет</w:t>
            </w:r>
          </w:p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Солнечной системы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Взаимодействия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Взаимодействие тел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Земное притяжение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Упругая деформация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Трение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Силы в природе: сила тяготения, сила тяжести, сила трения, сила упругости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29/7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Векторное изображение</w:t>
            </w:r>
          </w:p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силы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30/8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Сложение сил.</w:t>
            </w:r>
          </w:p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Равнодействующая сила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31/9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Архимедова сила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32/10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Энергия.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33/11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Кинетическая энергия,  потенциальная энергия, преобразование энергии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34/12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Энергетические ресурсы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Строение вещества. Тепловые 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Связь температуры с хаотическим движением частиц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Теплопередача: теплопроводность,</w:t>
            </w:r>
          </w:p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конвекция, излучение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Давление газа,  зависимость давления газа от температуры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Атмосфера Земли,  погода и климат,  влажность воздуха, образование ветров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Электромагнитные 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Электризация тел.  Электрический заряд,  взаимодействие зарядов,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Два вида электрического заряда,  электрон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Строение атома,  ион.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Электрический ток.  Источники электрического тока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Электрическая цепь,  проводники и изоляторы,  </w:t>
            </w: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действия электрического тока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Оформленная лабораторная </w:t>
            </w: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44/6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Преобразование энергии </w:t>
            </w:r>
            <w:proofErr w:type="gramStart"/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</w:t>
            </w:r>
            <w:proofErr w:type="gramEnd"/>
          </w:p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нагревании</w:t>
            </w:r>
            <w:proofErr w:type="gramEnd"/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проводника с электрическим током,  электричество в быту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45/7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Производство электроэнергии,  меры предосторожности при работе с электрическим током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46/8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Природное электричество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47/9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Взаимодействие магнитов,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48/10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Электромагнитные явления,  применение электромагнитов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Звуковые 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Звук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Источники звука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Звуковая волна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Эхо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Громкость и высота звука,  Способность слышать звук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Музыкальные звуки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55/7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Эхолокация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Световые явления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56/1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Прямолинейное распространение света. Луч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57/2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Образование тени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58/3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Лунные и солнечные затмения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59/4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Отражение света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Закон отражения света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61/6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Зеркала плоские, выпуклые и вогнутые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62/7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Преломление света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63/8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Линза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Оформленная лабораторная </w:t>
            </w: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64/9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Способность видеть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65/10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Дефекты зрения. Очки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66/11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67/12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Цвета. Смешивание цветов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Оформленная лабораторная работа</w:t>
            </w:r>
          </w:p>
        </w:tc>
      </w:tr>
      <w:tr w:rsidR="008A7B2B" w:rsidRPr="008A7B2B" w:rsidTr="008A7B2B">
        <w:tc>
          <w:tcPr>
            <w:tcW w:w="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Заключительное занятие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портфолио</w:t>
            </w:r>
          </w:p>
        </w:tc>
      </w:tr>
      <w:tr w:rsidR="008A7B2B" w:rsidRPr="008A7B2B" w:rsidTr="008A7B2B">
        <w:tc>
          <w:tcPr>
            <w:tcW w:w="55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учебного плана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1 «Мы познаем мир, в котором живем»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Природа. Явления природы. Что изучает физика. Методы научного познания: наблюдение, опыт. Моделирование. Физические величины и их измерения. Измерительные приборы. Математическая запись больших и малых величин. Что мы знаем о строении Вселенной.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Механические, тепловые, электромагнитные, звуковые и световые явления природы.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Различные измерительные приборы.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Зависимость периода колебаний маятника на нити от длины нити.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Изготовление линейки и ее использование.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Определение цены деления измерительного прибора.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2 «Пространство»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Пространство и его свойства. Измерение размеров различных тел. Углы помогают изучать пространство. Измерение углов в астрономии и географии. Как и для чего измеряется площадь разных поверхностей. Как и для чего измеряют объем тел.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Меры длины: метр, дециметр, сантиметр.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Ориентация на местности при помощи компаса.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Измерение углов при помощи астрономического посоха и высотомера.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Мерный цилиндр (мензурка).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Различные методы измерения длины.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Измерение углов при помощи транспортира.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Измерение площадей разных фигур.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4. Измерение объема жидкости и твердого тела при помощи мерного цилиндра.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3 «Время»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Время. Измерение интервалов времени. Год. Месяц. Сутки. Календарь.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Наблюдение падения капель воды при помощи стробоскопа.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Действие электромагнитного отметчика.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Измерение интервалов времени при помощи маятника.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Измерение пульса.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Измерение периода колебаний маятника.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Стробоскопический способ измерения интервалов времени при движении бруска по наклонной плоскости.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3 «Движение»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Механическое движение. Траектория. Прямолинейное и криволинейное движение. Путь. Скорость. Равномерное и неравномерное движение. Относительность движения. Движение планет Солнечной системы.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Равномерное движение.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Неравномерное движение.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Относительность движения.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Прямолинейное и криволинейное движение.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Стробоскопический метод изучения движения тела.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Изучение движения автомобиля по дороге (по рисунку учебника).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Изучение равномерного прямолинейного движения бруска при помощи электромагнитного отметчика времени.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Изучение неравномерного прямолинейного движения бруска при помощи электромагнитного отметчика времени.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Изучение траектории движения шайбы в разных системах отсчета.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4 «Взаимодействия»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Взаимодействие тел. Земное притяжение. Упругая деформация. Трение. Сила. Силы в природе: сила тяготения, сила тяжести, сила трения, сила упругости. Векторное изображение силы. Сложение сил. Равнодействующая сила. Архимедова сила. Движение невзаимодействующих тел.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Энергия. Кинетическая энергия. Потенциальная энергия. Преобразование энергии. Энергетические ресурсы.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Зависимость силы упругости от деформации пружины.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Силы трения покоя, скольжения.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3. Зависимость архимедовой силы от объема тела, погруженного в жидкость.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4. Переход потенциальной энергии в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кинетическую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обратно.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Исследование взаимодействия груза с Землей и пружиной.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Исследование зависимости удлинения пружины от силы ее растяжения.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Градуировка динамометра. Измерение силы динамометром.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Изучение зависимости силы трения от веса тела.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Измерение выталкивающей силы, действующей на тело, погруженное в жидкость.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Изучение движения парашютиста по стробоскопической записи.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Исследование превращения энергии тела при его взаимодействии с Землей и пружиной.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5 «Строение вещества. Тепловые явления»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Инертность тел. Масса. Гипотеза о дискретном строении вещества.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Непрерывность и хаотичность движения частиц вещества. Диффузия. Броуновское движение. Взаимодействие частиц вещества. Модели газа, жидкости и твердого тела. Агрегатные состояния вещества. Плотность.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Температура. Связь температуры с хаотическим движением частиц. Термометр. Теплопередача: теплопроводность, конвекция, излучение.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Давление газа. Зависимость давления газа от температуры. Атмосфера Земли. Погода и климат. Влажность воздуха. Образование ветров.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Опыты, иллюстрирующие инертные свойства тел при взаимодействии с другими телами.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Тела равной массы, но разной плотности.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Тела равного объема, но разной плотности.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Способы измерения плотности вещества.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Модель хаотического движения молекул.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Сжимаемость газов.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Свойство газа занимать весь предоставленный ему объем.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Механическая модель броуновского движения.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Диффузия газов, жидкостей.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10. Объем и форма твердого тела, жидкости.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11. Обнаружение атмосферного давления.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12. Сцепление свинцовых цилиндров.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Измерение массы тела рычажными весами.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Измерение плотности вещества.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Измерение температуры вещества.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Градуировка термометра.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Изучение свойств воды в твердом, жидком и газообразном состояниях.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6. Исследование изменения со временем температуры остывающей воды.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6 «Электромагнитные явления»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Электризация тел. Электрический заряд. Взаимодействие зарядов. Два вида электрического заряда. Электрон. Строение атома. Ион.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Электрический ток. Источники электрического тока. Электрическая цепь. Проводники и изоляторы. Действия электрического тока. Преобразование энергии при нагревании проводника с электрическим током. Электричество в быту. Производство электроэнергии. Меры предосторожности при работе с электрическим током. Природное электричество.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Взаимодействие магнитов. Электромагнитные явления. Применение электромагнитов.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Электризация различных тел.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Взаимодействие наэлектризованных тел. Два рода зарядов.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Определение заряда наэлектризованного тела.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Составление электрической цепи.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Нагревание проводников током.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Взаимодействие постоянных магнитов.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Расположение магнитных стрелок вокруг прямого проводника и катушки с током.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Электризация различных тел и изучение их взаимодействия.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Сборка электрической цепи. Наблюдение действий электрического тока.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Изучение взаимодействия магнитов. Определение полюса немаркированного магнита.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Сборка электромагнита и изучение его характеристик.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7 «Звуковые явления»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Звук. Источники звука. Звуковая волна. Эхо. Громкость и высота звука. Способность слышать звук. Музыкальные звуки.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Эхолокация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Свободные колебания груза на нити и груза на пружине.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Колеблющееся тело как источник звука.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Механическая продольная волна в упругой среде.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Раздел 8 «Световые явления»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Прямолинейное распространение света. Луч. Образование тени. Лунные и солнечные затмения. Отражение света. Закон отражения света. Зеркала плоские, выпуклые и вогнутые. Преломление света. Линза. Способность видеть. Дефекты зрения. Очки. Фотоаппарат. Цвета. Смешивание цветов.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Демонстрации: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1. Прямолинейное распространение света.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Образование тени и полутени.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Отражение света.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 Законы отражения света.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 Изображение в плоском зеркале.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 Преломление света.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 Разложение белого света в спектр.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 Ход лучей в линзах.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9. Получение изображений с помощью линз.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Лабораторные работы: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Проверка закона отражения света.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 Наблюдение преломления света.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 Получение изображений с помощью линз.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аттестации и оценочные материалы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контроля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Промежуточные контроль</w:t>
      </w: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течение всего курса обучения осуществляется текущий контроль по результатам выполнения лабораторных работ.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Итоговый контроль: в</w:t>
      </w: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соответствии с календарным учебным графиком в конце учебного года проводится итоговая аттестация в формате «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хакатон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учебный график к дополнительной общеобразовательной программе «Физика вокруг нас» на 2021-2022 учебный год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в неделю: 2 часа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недель: 34 недели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часов по программе 68 часов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9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3328"/>
        <w:gridCol w:w="5685"/>
      </w:tblGrid>
      <w:tr w:rsidR="008A7B2B" w:rsidRPr="008A7B2B" w:rsidTr="008A7B2B"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2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Этапы образовательного процесса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1.09.2021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программы.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1-3.09.2021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Комплектование групп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6.09.2021 – 29.10.2021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в 1 четверти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8.11.2021 – 28.12.2021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во 2 четверти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10.01.2022 – 18.03.2022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в 3 четверти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28.03.2022 – 31.05.2022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Занятия в 4 четверти</w:t>
            </w:r>
          </w:p>
        </w:tc>
      </w:tr>
      <w:tr w:rsidR="008A7B2B" w:rsidRPr="008A7B2B" w:rsidTr="008A7B2B"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2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27.05.2022 – 31.05.2022</w:t>
            </w:r>
          </w:p>
        </w:tc>
        <w:tc>
          <w:tcPr>
            <w:tcW w:w="5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7B2B" w:rsidRPr="008A7B2B" w:rsidRDefault="008A7B2B" w:rsidP="008A7B2B">
            <w:pPr>
              <w:spacing w:after="0" w:line="225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8A7B2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аттестация. Демонстрационные занятия</w:t>
            </w:r>
          </w:p>
        </w:tc>
      </w:tr>
    </w:tbl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Материально-технические условия реализации программы</w:t>
      </w:r>
    </w:p>
    <w:p w:rsidR="008A7B2B" w:rsidRPr="008A7B2B" w:rsidRDefault="008A7B2B" w:rsidP="008A7B2B">
      <w:pPr>
        <w:shd w:val="clear" w:color="auto" w:fill="FFFFFF"/>
        <w:spacing w:after="0" w:line="225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реализуется на базе кабинета Физики (площадь S=64,9 м</w:t>
      </w:r>
      <w:proofErr w:type="gramStart"/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2</w:t>
      </w:r>
      <w:proofErr w:type="gramEnd"/>
      <w:r w:rsidRPr="008A7B2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A7B2B" w:rsidRPr="008A7B2B" w:rsidRDefault="008A7B2B" w:rsidP="008A7B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Оборудование физической лаборатории: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Линейка, лента мерная, измерительный цилиндр, термометр, датчик температуры; набор тел разной массы, мензурка, электронные весы; штатив с крепежом, набор пружин, набор грузов, линейка, динамометр; деревянный брусок, набор грузов, механическая скамья; штатив, рычаг, линейка, два одинаковых груза, два блока, нить нерастяжимая; два датчика температуры, лампа, лист белой и чёрной бумаги, скотч;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термометр, марля, сосуд с водой; султаны электрические, электрометр, палочка стеклянная, палочка эбонитовая, шелк, шерсть, бумага; компьютер, приставка-осциллограф, интерактивная доска или экран с проектором для демонстрации графиков, звуковой генератор, динамик низкочастотный на подставке, микрофон, камертон на резонаторном ящике; осветитель с источником света на 3,5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источник питания, комплект проводов, щелевая диафрагма; источник питания, комплект проводов, щелевая диафрагма, полуцилиндр, планшет на плотном листе с круговым транспортиром; осветитель с источником света на 3,5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источник питания, комплект проводов, щелевая диафрагма, полуцилиндр, планшет на плотном листе с круговым транспортиром.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Оборудование кабинета физики: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Ноутбук, МФУ, проектор, экран.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Учебно-методическое и информационное обеспечение программы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Комплект методической литературы, справочники, энциклопедии, диски, видеофрагменты научно-популярных передач.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Программа составлена с учетом нормативно-правовых документов</w:t>
      </w:r>
    </w:p>
    <w:p w:rsidR="008A7B2B" w:rsidRPr="008A7B2B" w:rsidRDefault="008A7B2B" w:rsidP="008A7B2B">
      <w:pPr>
        <w:shd w:val="clear" w:color="auto" w:fill="FFFFFF"/>
        <w:spacing w:before="161" w:after="161" w:line="240" w:lineRule="auto"/>
        <w:ind w:left="720"/>
        <w:jc w:val="both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1.</w:t>
      </w:r>
      <w:r w:rsidRPr="008A7B2B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Федеральный закон "Об образовании в Российской Федерации" от 29.12.2012 N 273-ФЗ</w:t>
      </w:r>
    </w:p>
    <w:p w:rsidR="008A7B2B" w:rsidRPr="008A7B2B" w:rsidRDefault="008A7B2B" w:rsidP="008A7B2B">
      <w:pPr>
        <w:shd w:val="clear" w:color="auto" w:fill="FFFFFF"/>
        <w:spacing w:after="274" w:line="343" w:lineRule="atLeast"/>
        <w:ind w:left="720"/>
        <w:jc w:val="both"/>
        <w:textAlignment w:val="baseline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2.</w:t>
      </w:r>
      <w:r w:rsidRPr="008A7B2B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Приказ</w:t>
      </w:r>
      <w:proofErr w:type="gramStart"/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</w:t>
      </w:r>
      <w:proofErr w:type="gramEnd"/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б утверждении порядка организации и осуществления образовательной деятельности по дополнительным общеобразовательным программам» от 9 ноября 2018 г №196</w:t>
      </w:r>
    </w:p>
    <w:p w:rsidR="008A7B2B" w:rsidRPr="008A7B2B" w:rsidRDefault="008A7B2B" w:rsidP="008A7B2B">
      <w:pPr>
        <w:shd w:val="clear" w:color="auto" w:fill="FFFFFF"/>
        <w:spacing w:after="274" w:line="343" w:lineRule="atLeast"/>
        <w:ind w:left="720"/>
        <w:textAlignment w:val="baseline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3.</w:t>
      </w:r>
      <w:r w:rsidRPr="008A7B2B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 xml:space="preserve">Постановление «Об утверждении порядка расчета нормативов обеспечения реализации основных и дополнительных общеобразовательных программ на территории Красноярского края» от 29 мая 2014 года. № 217 </w:t>
      </w:r>
      <w:proofErr w:type="gramStart"/>
      <w:r w:rsidRPr="008A7B2B">
        <w:rPr>
          <w:rFonts w:ascii="Times New Roman" w:eastAsia="Times New Roman" w:hAnsi="Times New Roman" w:cs="Times New Roman"/>
          <w:color w:val="444444"/>
          <w:kern w:val="36"/>
          <w:sz w:val="28"/>
          <w:szCs w:val="28"/>
          <w:lang w:eastAsia="ru-RU"/>
        </w:rPr>
        <w:t>п</w:t>
      </w:r>
      <w:proofErr w:type="gramEnd"/>
    </w:p>
    <w:p w:rsidR="008A7B2B" w:rsidRPr="008A7B2B" w:rsidRDefault="008A7B2B" w:rsidP="008A7B2B">
      <w:pPr>
        <w:shd w:val="clear" w:color="auto" w:fill="FFFFFF"/>
        <w:spacing w:after="274" w:line="343" w:lineRule="atLeast"/>
        <w:ind w:left="720"/>
        <w:textAlignment w:val="baseline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  <w:r w:rsidRPr="008A7B2B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4.</w:t>
      </w:r>
      <w:r w:rsidRPr="008A7B2B">
        <w:rPr>
          <w:rFonts w:ascii="Times New Roman" w:eastAsia="Times New Roman" w:hAnsi="Times New Roman" w:cs="Times New Roman"/>
          <w:color w:val="000000"/>
          <w:kern w:val="36"/>
          <w:sz w:val="14"/>
          <w:szCs w:val="14"/>
          <w:lang w:eastAsia="ru-RU"/>
        </w:rPr>
        <w:t>     </w:t>
      </w:r>
      <w:r w:rsidRPr="008A7B2B">
        <w:rPr>
          <w:rFonts w:ascii="Times New Roman" w:eastAsia="Times New Roman" w:hAnsi="Times New Roman" w:cs="Times New Roman"/>
          <w:color w:val="000000"/>
          <w:spacing w:val="2"/>
          <w:kern w:val="36"/>
          <w:sz w:val="28"/>
          <w:szCs w:val="28"/>
          <w:lang w:eastAsia="ru-RU"/>
        </w:rPr>
        <w:t>Постановление Главного государственного санитарного врача Российской Федерации от 28.09.2020 г. № 28 "Об утверждении санитарных правил СП 2.4. 3648-20 "Санитарно-эпидемиологические требования к организациям воспитания и обучения, отдыха и оздоровления детей и молодежи"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lang w:eastAsia="ru-RU"/>
        </w:rPr>
        <w:lastRenderedPageBreak/>
        <w:t>Литература </w:t>
      </w:r>
    </w:p>
    <w:p w:rsidR="008A7B2B" w:rsidRPr="008A7B2B" w:rsidRDefault="008A7B2B" w:rsidP="008A7B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Для обучающихся: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1)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Айзенк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Г.Ю. Проверьте свои способности. СПБ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:Л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ань, Союз, 1996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2) Алексеева М.Н.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Физика-юным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 М.: Просвещение, 2000.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3)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Елькин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В.И. Необычные учебные материалы по физике.- М.:Школа-Пресс,2000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Зайков И.А. Физика: приглашение в лабораторию мысли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.-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Новосибирск: Издательство Новосибирского университета, 1997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5) Засов А.В., Кононович Э.В.  Астрономия. 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Учеб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.д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ля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 11  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   школ  и  классов  с углубленным изучением физики и астрономии. - М.: Просвещение, 1993.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6) Земля и Вселенная. Периодический научно-популярный        журнал. - М.: «Наука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»Р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АН.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7) Кириллова И.Г. Книга для чтения по физике для учащихся 7-8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кл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М.: Просвещение 2000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8) Купер Л. Физика для всех. Т.2. Современная физика. М., 1974.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9)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Лукашик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В.И. Физическая олимпиада в 6 - 7 классах. М.: Просвещение, 1976.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10) Майоров А.Н. Физика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любознательных или о чѐм не узнаешь на уроке. Ярославль: Академия развития, 1999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11) Низамов И.М. Задачи по физике с техническим содержанием. М.: Просвещение,2001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12)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Цесевич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В.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П.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и как наблюдать на небе. Руководство по наблюдению небесных тел.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,: Наука, 1984.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13) Школьникам о современной физике. Классическая физика. Ядерная физика. Под ред. В.З.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Кресина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-М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.: Просвещение, 1974.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14) Школьникам о современной физике. Физика твердого тела. Под ред. В.З.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Кресина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- М.: Просвещение, 1975.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Для педагога: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1)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Аганов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А.В., Сафиуллин Р.К. Физика вокруг нас. Качественные задачи по физике / А.В.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Аганов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Р.К. Сафиуллин. - М.: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Ленанд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2015. -336 с.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2) Герман И. Физика организма человека. Учебное пособие / И. Герман. - М.: Интеллект, 2014. - 992 с.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3)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Гин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А.А. Примеры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Гин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– Гомель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ИПП «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Сож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1999. – 88 с.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4) Гулиа, Н.В. Удивительная физика. / Н.В. Гулиа. – М.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: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ЭНАС, 2008. – 416 с. – (О ч м умолчали учебники).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5) Дружинин Б. Развивающие задачи по физике для школьников 5-9 классов / Б. Дружинин. - М.: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Илекса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- 2019. - 186 с. 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6) Задачник «Кванта». Физика ч. 1,2,3. Приложение к ж-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лу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«Квант</w:t>
      </w:r>
      <w:proofErr w:type="gram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/ П</w:t>
      </w:r>
      <w:proofErr w:type="gram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од ред. А.Р.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Зильбермана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А.И.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Черноуцана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- М.: Бюро «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Квантум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1997.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7) Зверев Г.Я. Физика без механики Ньютона, без теории Эйнштейна, без принципа наименьшего действия и без пси-функции Шредингера / Г.Я. Зверев. М: </w:t>
      </w:r>
      <w:proofErr w:type="spellStart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Либроком</w:t>
      </w:r>
      <w:proofErr w:type="spellEnd"/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2011.- 144с.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lastRenderedPageBreak/>
        <w:t>Интернет сайты: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http://internat.msu.ru/structure/chairs/physics/zanimatelnaya-fizika/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https://simplescience.ru/collection/physics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https://www.uchportal.ru/load/39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https://proshkolu.ru/club/physics/list/1-11112-6324/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http://fizkaf.narod.ru/Домашние наблюдения и опыты учащихся по физике. [Образовательный сайт]. Режим доступа: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http://www.physicedu.ru/phy-1110.html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Занимательные научные опыты для детей. [Образовательный сайт]. Режим доступа: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http://adalin.mospsy.ru/l_01_00/l_01_10o.shtml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Internet-ресурсы по физике. [Образовательный сайт]. Режим доступа: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http://www.gomulina.orc.ru/index1.html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https://interneturok.ru/lesson/physics/9-klass/zakony-vzaimodejstviya-i-dvizheniya-tel/laboratornaya-rabota2-issledovanie-svobodnogo-padeniya-tel</w:t>
      </w:r>
    </w:p>
    <w:p w:rsidR="008A7B2B" w:rsidRPr="008A7B2B" w:rsidRDefault="008A7B2B" w:rsidP="008A7B2B">
      <w:pPr>
        <w:shd w:val="clear" w:color="auto" w:fill="FFFFFF"/>
        <w:spacing w:after="0" w:line="240" w:lineRule="auto"/>
        <w:ind w:firstLine="425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7B2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https://infourok.ru/laboratornaya-rabota-izuchenie-dvizheniya-tela-po-okruzhnosti-pod-deystviem-siluprugosti-i-tyazhesti-857070.html</w:t>
      </w:r>
    </w:p>
    <w:p w:rsidR="00262507" w:rsidRDefault="00262507"/>
    <w:sectPr w:rsidR="00262507" w:rsidSect="00262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7B2B"/>
    <w:rsid w:val="00262507"/>
    <w:rsid w:val="003B0458"/>
    <w:rsid w:val="005816A3"/>
    <w:rsid w:val="007A7541"/>
    <w:rsid w:val="008A7B2B"/>
    <w:rsid w:val="00CA4D1D"/>
    <w:rsid w:val="00FE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507"/>
  </w:style>
  <w:style w:type="paragraph" w:styleId="1">
    <w:name w:val="heading 1"/>
    <w:basedOn w:val="a"/>
    <w:link w:val="10"/>
    <w:uiPriority w:val="9"/>
    <w:qFormat/>
    <w:rsid w:val="008A7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B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A7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5B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2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3236</Words>
  <Characters>18447</Characters>
  <Application>Microsoft Office Word</Application>
  <DocSecurity>0</DocSecurity>
  <Lines>153</Lines>
  <Paragraphs>43</Paragraphs>
  <ScaleCrop>false</ScaleCrop>
  <Company>Microsoft</Company>
  <LinksUpToDate>false</LinksUpToDate>
  <CharactersWithSpaces>21640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USER</cp:lastModifiedBy>
  <cp:revision>5</cp:revision>
  <dcterms:created xsi:type="dcterms:W3CDTF">2022-06-28T16:55:00Z</dcterms:created>
  <dcterms:modified xsi:type="dcterms:W3CDTF">2022-07-01T10:02:00Z</dcterms:modified>
</cp:coreProperties>
</file>